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35F9B" w14:textId="77777777" w:rsidR="00922EBD" w:rsidRPr="00FC55E9" w:rsidRDefault="00922EBD" w:rsidP="00922EBD">
      <w:pPr>
        <w:rPr>
          <w:rStyle w:val="fontstyle01"/>
          <w:sz w:val="24"/>
          <w:szCs w:val="24"/>
        </w:rPr>
      </w:pPr>
      <w:r w:rsidRPr="00FC55E9">
        <w:rPr>
          <w:rFonts w:cs="Arial"/>
          <w:b/>
          <w:bCs/>
          <w:noProof/>
          <w:color w:val="000000"/>
          <w:sz w:val="24"/>
          <w:szCs w:val="24"/>
        </w:rPr>
        <w:drawing>
          <wp:anchor distT="0" distB="0" distL="114300" distR="114300" simplePos="0" relativeHeight="251660288" behindDoc="0" locked="0" layoutInCell="1" allowOverlap="1" wp14:anchorId="18A2B961" wp14:editId="35AE7F80">
            <wp:simplePos x="0" y="0"/>
            <wp:positionH relativeFrom="margin">
              <wp:align>right</wp:align>
            </wp:positionH>
            <wp:positionV relativeFrom="paragraph">
              <wp:posOffset>6985</wp:posOffset>
            </wp:positionV>
            <wp:extent cx="2368800" cy="742069"/>
            <wp:effectExtent l="0" t="0" r="0" b="1270"/>
            <wp:wrapThrough wrapText="bothSides">
              <wp:wrapPolygon edited="0">
                <wp:start x="0" y="0"/>
                <wp:lineTo x="0" y="21082"/>
                <wp:lineTo x="21368" y="21082"/>
                <wp:lineTo x="21368" y="0"/>
                <wp:lineTo x="0" y="0"/>
              </wp:wrapPolygon>
            </wp:wrapThrough>
            <wp:docPr id="2" name="Picture 2" descr="HBC NEWLogoNOB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BC NEWLogoNOBCR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8800" cy="7420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5E9">
        <w:rPr>
          <w:rFonts w:cs="Arial"/>
          <w:b/>
          <w:bCs/>
          <w:noProof/>
          <w:color w:val="000000"/>
          <w:sz w:val="24"/>
          <w:szCs w:val="24"/>
        </w:rPr>
        <w:drawing>
          <wp:anchor distT="0" distB="0" distL="114300" distR="114300" simplePos="0" relativeHeight="251659264" behindDoc="0" locked="0" layoutInCell="1" allowOverlap="1" wp14:anchorId="025E335C" wp14:editId="72E50C70">
            <wp:simplePos x="0" y="0"/>
            <wp:positionH relativeFrom="margin">
              <wp:align>left</wp:align>
            </wp:positionH>
            <wp:positionV relativeFrom="paragraph">
              <wp:posOffset>0</wp:posOffset>
            </wp:positionV>
            <wp:extent cx="2369185" cy="791845"/>
            <wp:effectExtent l="0" t="0" r="0" b="8255"/>
            <wp:wrapThrough wrapText="bothSides">
              <wp:wrapPolygon edited="0">
                <wp:start x="0" y="0"/>
                <wp:lineTo x="0" y="21306"/>
                <wp:lineTo x="21363" y="21306"/>
                <wp:lineTo x="21363" y="0"/>
                <wp:lineTo x="0" y="0"/>
              </wp:wrapPolygon>
            </wp:wrapThrough>
            <wp:docPr id="1" name="Picture 1" descr="EHDC-logo-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HDC-logo-1000px"/>
                    <pic:cNvPicPr>
                      <a:picLocks noChangeAspect="1" noChangeArrowheads="1"/>
                    </pic:cNvPicPr>
                  </pic:nvPicPr>
                  <pic:blipFill>
                    <a:blip r:embed="rId9" cstate="print">
                      <a:extLst>
                        <a:ext uri="{28A0092B-C50C-407E-A947-70E740481C1C}">
                          <a14:useLocalDpi xmlns:a14="http://schemas.microsoft.com/office/drawing/2010/main" val="0"/>
                        </a:ext>
                      </a:extLst>
                    </a:blip>
                    <a:srcRect t="13454" b="10825"/>
                    <a:stretch>
                      <a:fillRect/>
                    </a:stretch>
                  </pic:blipFill>
                  <pic:spPr bwMode="auto">
                    <a:xfrm>
                      <a:off x="0" y="0"/>
                      <a:ext cx="236918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7BDF6" w14:textId="77777777" w:rsidR="00922EBD" w:rsidRPr="00FC55E9" w:rsidRDefault="00922EBD" w:rsidP="00922EBD">
      <w:pPr>
        <w:rPr>
          <w:rStyle w:val="fontstyle01"/>
          <w:sz w:val="24"/>
          <w:szCs w:val="24"/>
        </w:rPr>
      </w:pPr>
    </w:p>
    <w:p w14:paraId="0AAF5B90" w14:textId="77777777" w:rsidR="00922EBD" w:rsidRPr="00FC55E9" w:rsidRDefault="00922EBD" w:rsidP="00922EBD">
      <w:pPr>
        <w:rPr>
          <w:rStyle w:val="fontstyle01"/>
          <w:sz w:val="24"/>
          <w:szCs w:val="24"/>
        </w:rPr>
      </w:pPr>
    </w:p>
    <w:p w14:paraId="22283D3E" w14:textId="77777777" w:rsidR="00E45C7D" w:rsidRDefault="00E45C7D" w:rsidP="00B32D26">
      <w:pPr>
        <w:jc w:val="center"/>
        <w:rPr>
          <w:rStyle w:val="fontstyle01"/>
          <w:sz w:val="24"/>
          <w:szCs w:val="24"/>
        </w:rPr>
      </w:pPr>
    </w:p>
    <w:p w14:paraId="5CA0BDDF" w14:textId="7CC24006" w:rsidR="00922EBD" w:rsidRPr="00FC55E9" w:rsidRDefault="00922EBD" w:rsidP="00E45C7D">
      <w:pPr>
        <w:jc w:val="center"/>
        <w:rPr>
          <w:rStyle w:val="fontstyle01"/>
          <w:sz w:val="24"/>
          <w:szCs w:val="24"/>
        </w:rPr>
      </w:pPr>
      <w:r w:rsidRPr="00FC55E9">
        <w:rPr>
          <w:rStyle w:val="fontstyle01"/>
          <w:sz w:val="24"/>
          <w:szCs w:val="24"/>
        </w:rPr>
        <w:t>Violence &amp; Aggression</w:t>
      </w:r>
      <w:r w:rsidR="00E45C7D">
        <w:rPr>
          <w:rStyle w:val="fontstyle01"/>
          <w:sz w:val="24"/>
          <w:szCs w:val="24"/>
        </w:rPr>
        <w:t xml:space="preserve"> at Work</w:t>
      </w:r>
      <w:r w:rsidRPr="00FC55E9">
        <w:rPr>
          <w:rStyle w:val="fontstyle01"/>
          <w:sz w:val="24"/>
          <w:szCs w:val="24"/>
        </w:rPr>
        <w:t xml:space="preserve"> Policy</w:t>
      </w:r>
    </w:p>
    <w:tbl>
      <w:tblPr>
        <w:tblpPr w:leftFromText="180" w:rightFromText="180" w:vertAnchor="text" w:horzAnchor="margin" w:tblpY="5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274"/>
      </w:tblGrid>
      <w:tr w:rsidR="00696C6D" w:rsidRPr="00FC55E9" w14:paraId="1FFB4C36" w14:textId="77777777" w:rsidTr="008050D8">
        <w:trPr>
          <w:trHeight w:val="562"/>
        </w:trPr>
        <w:tc>
          <w:tcPr>
            <w:tcW w:w="4077" w:type="dxa"/>
          </w:tcPr>
          <w:p w14:paraId="56452AA2" w14:textId="77777777" w:rsidR="00696C6D" w:rsidRPr="00FC55E9" w:rsidRDefault="00696C6D" w:rsidP="008050D8">
            <w:pPr>
              <w:spacing w:before="120" w:after="120"/>
              <w:ind w:left="360"/>
              <w:rPr>
                <w:rFonts w:cs="Arial"/>
                <w:sz w:val="24"/>
                <w:szCs w:val="24"/>
              </w:rPr>
            </w:pPr>
            <w:r w:rsidRPr="00FC55E9">
              <w:rPr>
                <w:rFonts w:cs="Arial"/>
                <w:sz w:val="24"/>
                <w:szCs w:val="24"/>
              </w:rPr>
              <w:t xml:space="preserve">Policy Date </w:t>
            </w:r>
          </w:p>
        </w:tc>
        <w:tc>
          <w:tcPr>
            <w:tcW w:w="5274" w:type="dxa"/>
          </w:tcPr>
          <w:p w14:paraId="36817892" w14:textId="17DBAB40" w:rsidR="00696C6D" w:rsidRPr="00FC55E9" w:rsidRDefault="00696C6D" w:rsidP="008050D8">
            <w:pPr>
              <w:spacing w:before="120" w:after="120"/>
              <w:ind w:left="360"/>
              <w:rPr>
                <w:rFonts w:cs="Arial"/>
                <w:sz w:val="24"/>
                <w:szCs w:val="24"/>
              </w:rPr>
            </w:pPr>
            <w:r w:rsidRPr="00FC55E9">
              <w:rPr>
                <w:rFonts w:cs="Arial"/>
                <w:sz w:val="24"/>
                <w:szCs w:val="24"/>
              </w:rPr>
              <w:t>January 2021</w:t>
            </w:r>
          </w:p>
        </w:tc>
      </w:tr>
      <w:tr w:rsidR="00696C6D" w:rsidRPr="00FC55E9" w14:paraId="71909F8C" w14:textId="77777777" w:rsidTr="008050D8">
        <w:tc>
          <w:tcPr>
            <w:tcW w:w="4077" w:type="dxa"/>
          </w:tcPr>
          <w:p w14:paraId="06A77EED" w14:textId="77777777" w:rsidR="00696C6D" w:rsidRPr="00FC55E9" w:rsidRDefault="00696C6D" w:rsidP="008050D8">
            <w:pPr>
              <w:spacing w:before="120" w:after="120"/>
              <w:ind w:left="360"/>
              <w:rPr>
                <w:rFonts w:cs="Arial"/>
                <w:sz w:val="24"/>
                <w:szCs w:val="24"/>
              </w:rPr>
            </w:pPr>
            <w:r w:rsidRPr="00FC55E9">
              <w:rPr>
                <w:rFonts w:cs="Arial"/>
                <w:sz w:val="24"/>
                <w:szCs w:val="24"/>
              </w:rPr>
              <w:t>Review Date</w:t>
            </w:r>
          </w:p>
          <w:p w14:paraId="62BCEC43" w14:textId="77777777" w:rsidR="00696C6D" w:rsidRPr="00FC55E9" w:rsidRDefault="00696C6D" w:rsidP="008050D8">
            <w:pPr>
              <w:spacing w:before="120" w:after="120"/>
              <w:ind w:left="360"/>
              <w:rPr>
                <w:rFonts w:cs="Arial"/>
                <w:i/>
                <w:sz w:val="24"/>
                <w:szCs w:val="24"/>
              </w:rPr>
            </w:pPr>
            <w:r w:rsidRPr="00FC55E9">
              <w:rPr>
                <w:rFonts w:cs="Arial"/>
                <w:i/>
                <w:sz w:val="24"/>
                <w:szCs w:val="24"/>
              </w:rPr>
              <w:t>when under review, this policy should continue to be used</w:t>
            </w:r>
          </w:p>
        </w:tc>
        <w:tc>
          <w:tcPr>
            <w:tcW w:w="5274" w:type="dxa"/>
          </w:tcPr>
          <w:p w14:paraId="04C0BFF4" w14:textId="38CBA747" w:rsidR="00696C6D" w:rsidRPr="00FC55E9" w:rsidRDefault="00696C6D" w:rsidP="008050D8">
            <w:pPr>
              <w:spacing w:before="120" w:after="120"/>
              <w:ind w:left="360"/>
              <w:rPr>
                <w:rFonts w:cs="Arial"/>
                <w:sz w:val="24"/>
                <w:szCs w:val="24"/>
              </w:rPr>
            </w:pPr>
            <w:r w:rsidRPr="00FC55E9">
              <w:rPr>
                <w:rFonts w:cs="Arial"/>
                <w:sz w:val="24"/>
                <w:szCs w:val="24"/>
              </w:rPr>
              <w:t>January 2024</w:t>
            </w:r>
          </w:p>
        </w:tc>
      </w:tr>
      <w:tr w:rsidR="00696C6D" w:rsidRPr="00FC55E9" w14:paraId="0F63228D" w14:textId="77777777" w:rsidTr="008050D8">
        <w:tc>
          <w:tcPr>
            <w:tcW w:w="9351" w:type="dxa"/>
            <w:gridSpan w:val="2"/>
          </w:tcPr>
          <w:p w14:paraId="5445A8A2" w14:textId="77777777" w:rsidR="00696C6D" w:rsidRPr="00FC55E9" w:rsidRDefault="00696C6D" w:rsidP="008050D8">
            <w:pPr>
              <w:spacing w:before="120" w:after="120"/>
              <w:ind w:left="360"/>
              <w:rPr>
                <w:rFonts w:cs="Arial"/>
                <w:sz w:val="24"/>
                <w:szCs w:val="24"/>
              </w:rPr>
            </w:pPr>
            <w:r w:rsidRPr="00FC55E9">
              <w:rPr>
                <w:rFonts w:cs="Arial"/>
                <w:sz w:val="24"/>
                <w:szCs w:val="24"/>
              </w:rPr>
              <w:t>This policy is non-contractual</w:t>
            </w:r>
          </w:p>
        </w:tc>
      </w:tr>
      <w:tr w:rsidR="00696C6D" w:rsidRPr="00FC55E9" w14:paraId="7CC2C1F1" w14:textId="77777777" w:rsidTr="008050D8">
        <w:tc>
          <w:tcPr>
            <w:tcW w:w="4077" w:type="dxa"/>
          </w:tcPr>
          <w:p w14:paraId="69312A93" w14:textId="77777777" w:rsidR="00696C6D" w:rsidRPr="00FC55E9" w:rsidRDefault="00696C6D" w:rsidP="008050D8">
            <w:pPr>
              <w:spacing w:before="120" w:after="120"/>
              <w:ind w:left="360"/>
              <w:rPr>
                <w:rFonts w:cs="Arial"/>
                <w:sz w:val="24"/>
                <w:szCs w:val="24"/>
              </w:rPr>
            </w:pPr>
            <w:r w:rsidRPr="00FC55E9">
              <w:rPr>
                <w:rFonts w:cs="Arial"/>
                <w:sz w:val="24"/>
                <w:szCs w:val="24"/>
              </w:rPr>
              <w:t>Version</w:t>
            </w:r>
          </w:p>
          <w:p w14:paraId="1E3B41D1" w14:textId="77777777" w:rsidR="00696C6D" w:rsidRPr="00FC55E9" w:rsidRDefault="00696C6D" w:rsidP="008050D8">
            <w:pPr>
              <w:spacing w:before="120" w:after="120"/>
              <w:ind w:left="360"/>
              <w:rPr>
                <w:rFonts w:cs="Arial"/>
                <w:i/>
                <w:iCs/>
                <w:sz w:val="24"/>
                <w:szCs w:val="24"/>
              </w:rPr>
            </w:pPr>
            <w:r w:rsidRPr="00FC55E9">
              <w:rPr>
                <w:rFonts w:cs="Arial"/>
                <w:i/>
                <w:iCs/>
                <w:sz w:val="24"/>
                <w:szCs w:val="24"/>
              </w:rPr>
              <w:t>This policy may be amended prior to the review date to comply with any new, relevant legislation or organisational change that affects how this policy is used</w:t>
            </w:r>
          </w:p>
        </w:tc>
        <w:tc>
          <w:tcPr>
            <w:tcW w:w="5274" w:type="dxa"/>
          </w:tcPr>
          <w:p w14:paraId="62589E6E" w14:textId="77777777" w:rsidR="00696C6D" w:rsidRPr="00FC55E9" w:rsidRDefault="00696C6D" w:rsidP="008050D8">
            <w:pPr>
              <w:spacing w:before="120" w:after="120"/>
              <w:ind w:left="360"/>
              <w:rPr>
                <w:rFonts w:cs="Arial"/>
                <w:sz w:val="24"/>
                <w:szCs w:val="24"/>
              </w:rPr>
            </w:pPr>
            <w:r w:rsidRPr="00FC55E9">
              <w:rPr>
                <w:rFonts w:cs="Arial"/>
                <w:sz w:val="24"/>
                <w:szCs w:val="24"/>
              </w:rPr>
              <w:t>1</w:t>
            </w:r>
          </w:p>
        </w:tc>
      </w:tr>
      <w:tr w:rsidR="00696C6D" w:rsidRPr="00FC55E9" w14:paraId="42A5D795" w14:textId="77777777" w:rsidTr="008050D8">
        <w:tc>
          <w:tcPr>
            <w:tcW w:w="4077" w:type="dxa"/>
          </w:tcPr>
          <w:p w14:paraId="56972E8A" w14:textId="689AFC86" w:rsidR="00696C6D" w:rsidRPr="00FC55E9" w:rsidRDefault="00696C6D" w:rsidP="008050D8">
            <w:pPr>
              <w:spacing w:before="120" w:after="120"/>
              <w:ind w:left="360"/>
              <w:rPr>
                <w:rFonts w:cs="Arial"/>
                <w:sz w:val="24"/>
                <w:szCs w:val="24"/>
              </w:rPr>
            </w:pPr>
            <w:r w:rsidRPr="00FC55E9">
              <w:rPr>
                <w:rFonts w:cs="Arial"/>
                <w:sz w:val="24"/>
                <w:szCs w:val="24"/>
              </w:rPr>
              <w:t>Related Policies/Procedures</w:t>
            </w:r>
          </w:p>
        </w:tc>
        <w:tc>
          <w:tcPr>
            <w:tcW w:w="5274" w:type="dxa"/>
          </w:tcPr>
          <w:p w14:paraId="5FED3E93" w14:textId="069D858E" w:rsidR="00696C6D" w:rsidRPr="00FC55E9" w:rsidRDefault="00696C6D" w:rsidP="008050D8">
            <w:pPr>
              <w:spacing w:before="120" w:after="120"/>
              <w:ind w:left="360"/>
              <w:rPr>
                <w:rFonts w:cs="Arial"/>
                <w:sz w:val="24"/>
                <w:szCs w:val="24"/>
              </w:rPr>
            </w:pPr>
            <w:r w:rsidRPr="00FC55E9">
              <w:rPr>
                <w:rFonts w:cs="Arial"/>
                <w:sz w:val="24"/>
                <w:szCs w:val="24"/>
              </w:rPr>
              <w:t>Equality Policy</w:t>
            </w:r>
          </w:p>
          <w:p w14:paraId="64195041" w14:textId="288734EF" w:rsidR="00696C6D" w:rsidRPr="00FC55E9" w:rsidRDefault="00696C6D" w:rsidP="008050D8">
            <w:pPr>
              <w:spacing w:before="120" w:after="120"/>
              <w:ind w:left="360"/>
              <w:rPr>
                <w:rFonts w:cs="Arial"/>
                <w:sz w:val="24"/>
                <w:szCs w:val="24"/>
              </w:rPr>
            </w:pPr>
            <w:r w:rsidRPr="00FC55E9">
              <w:rPr>
                <w:rFonts w:cs="Arial"/>
                <w:sz w:val="24"/>
                <w:szCs w:val="24"/>
              </w:rPr>
              <w:t>Complaints Procedure</w:t>
            </w:r>
          </w:p>
          <w:p w14:paraId="24E317DC" w14:textId="77777777" w:rsidR="00696C6D" w:rsidRPr="00FC55E9" w:rsidRDefault="00696C6D" w:rsidP="008050D8">
            <w:pPr>
              <w:spacing w:before="120" w:after="120"/>
              <w:ind w:left="360"/>
              <w:rPr>
                <w:rFonts w:cs="Arial"/>
                <w:sz w:val="24"/>
                <w:szCs w:val="24"/>
              </w:rPr>
            </w:pPr>
            <w:r w:rsidRPr="00FC55E9">
              <w:rPr>
                <w:rFonts w:cs="Arial"/>
                <w:sz w:val="24"/>
                <w:szCs w:val="24"/>
              </w:rPr>
              <w:t>Violence and Aggression Procedure</w:t>
            </w:r>
          </w:p>
          <w:p w14:paraId="0C841853" w14:textId="6CAEBD35" w:rsidR="00696C6D" w:rsidRPr="00FC55E9" w:rsidRDefault="00696C6D" w:rsidP="008050D8">
            <w:pPr>
              <w:spacing w:before="120" w:after="120"/>
              <w:ind w:left="360"/>
              <w:rPr>
                <w:rFonts w:cs="Arial"/>
                <w:sz w:val="24"/>
                <w:szCs w:val="24"/>
              </w:rPr>
            </w:pPr>
            <w:r w:rsidRPr="00FC55E9">
              <w:rPr>
                <w:rFonts w:cs="Arial"/>
                <w:sz w:val="24"/>
                <w:szCs w:val="24"/>
              </w:rPr>
              <w:t xml:space="preserve">Incident Reporting Procedure &amp; System </w:t>
            </w:r>
          </w:p>
        </w:tc>
      </w:tr>
    </w:tbl>
    <w:p w14:paraId="1DA0F3D9" w14:textId="77777777" w:rsidR="00922EBD" w:rsidRPr="00FC55E9" w:rsidRDefault="00922EBD" w:rsidP="00922EBD">
      <w:pPr>
        <w:jc w:val="center"/>
        <w:rPr>
          <w:rStyle w:val="fontstyle01"/>
          <w:sz w:val="24"/>
          <w:szCs w:val="24"/>
        </w:rPr>
      </w:pPr>
    </w:p>
    <w:p w14:paraId="42B78B85" w14:textId="77777777" w:rsidR="00922EBD" w:rsidRPr="00FC55E9" w:rsidRDefault="00922EBD" w:rsidP="00922EBD">
      <w:pPr>
        <w:jc w:val="center"/>
        <w:rPr>
          <w:rStyle w:val="fontstyle01"/>
          <w:sz w:val="24"/>
          <w:szCs w:val="24"/>
        </w:rPr>
      </w:pPr>
    </w:p>
    <w:p w14:paraId="1670564B" w14:textId="77777777" w:rsidR="00922EBD" w:rsidRPr="00FC55E9" w:rsidRDefault="00922EBD" w:rsidP="00922EBD">
      <w:pPr>
        <w:jc w:val="center"/>
        <w:rPr>
          <w:rStyle w:val="fontstyle01"/>
          <w:sz w:val="24"/>
          <w:szCs w:val="24"/>
        </w:rPr>
      </w:pPr>
    </w:p>
    <w:p w14:paraId="1E25286B" w14:textId="77777777" w:rsidR="00922EBD" w:rsidRPr="00FC55E9" w:rsidRDefault="00922EBD" w:rsidP="00922EBD">
      <w:pPr>
        <w:rPr>
          <w:rStyle w:val="fontstyle01"/>
          <w:sz w:val="24"/>
          <w:szCs w:val="24"/>
        </w:rPr>
      </w:pPr>
    </w:p>
    <w:p w14:paraId="128C4EC4" w14:textId="77777777" w:rsidR="00922EBD" w:rsidRPr="00FC55E9" w:rsidRDefault="00922EBD" w:rsidP="00922EBD">
      <w:pPr>
        <w:rPr>
          <w:rStyle w:val="fontstyle01"/>
          <w:sz w:val="24"/>
          <w:szCs w:val="24"/>
        </w:rPr>
      </w:pPr>
    </w:p>
    <w:p w14:paraId="7E402062" w14:textId="431F117A" w:rsidR="00B32D26" w:rsidRDefault="00B32D26" w:rsidP="00922EBD">
      <w:pPr>
        <w:rPr>
          <w:rStyle w:val="fontstyle01"/>
          <w:sz w:val="24"/>
          <w:szCs w:val="24"/>
        </w:rPr>
      </w:pPr>
    </w:p>
    <w:p w14:paraId="19EE535C" w14:textId="6700A252" w:rsidR="00E45C7D" w:rsidRDefault="00E45C7D" w:rsidP="00922EBD">
      <w:pPr>
        <w:rPr>
          <w:rStyle w:val="fontstyle01"/>
          <w:sz w:val="24"/>
          <w:szCs w:val="24"/>
        </w:rPr>
      </w:pPr>
    </w:p>
    <w:p w14:paraId="1E6022F2" w14:textId="69295AC1" w:rsidR="00E45C7D" w:rsidRDefault="00E45C7D" w:rsidP="00922EBD">
      <w:pPr>
        <w:rPr>
          <w:rStyle w:val="fontstyle01"/>
          <w:sz w:val="24"/>
          <w:szCs w:val="24"/>
        </w:rPr>
      </w:pPr>
    </w:p>
    <w:p w14:paraId="728B8AD5" w14:textId="6E59FCB8" w:rsidR="00E45C7D" w:rsidRDefault="00E45C7D" w:rsidP="00922EBD">
      <w:pPr>
        <w:rPr>
          <w:rStyle w:val="fontstyle01"/>
          <w:sz w:val="24"/>
          <w:szCs w:val="24"/>
        </w:rPr>
      </w:pPr>
    </w:p>
    <w:p w14:paraId="0D411C0D" w14:textId="77777777" w:rsidR="00E45C7D" w:rsidRPr="00FC55E9" w:rsidRDefault="00E45C7D" w:rsidP="00922EBD">
      <w:pPr>
        <w:rPr>
          <w:rStyle w:val="fontstyle01"/>
          <w:sz w:val="24"/>
          <w:szCs w:val="24"/>
        </w:rPr>
      </w:pPr>
    </w:p>
    <w:sdt>
      <w:sdtPr>
        <w:rPr>
          <w:rFonts w:eastAsiaTheme="minorHAnsi" w:cs="Arial"/>
          <w:bCs/>
          <w:color w:val="000000"/>
          <w:sz w:val="24"/>
          <w:szCs w:val="24"/>
          <w:lang w:val="en-GB"/>
        </w:rPr>
        <w:id w:val="-1593618326"/>
        <w:docPartObj>
          <w:docPartGallery w:val="Table of Contents"/>
          <w:docPartUnique/>
        </w:docPartObj>
      </w:sdtPr>
      <w:sdtEndPr>
        <w:rPr>
          <w:b w:val="0"/>
        </w:rPr>
      </w:sdtEndPr>
      <w:sdtContent>
        <w:p w14:paraId="5121B04F" w14:textId="7CD69E41" w:rsidR="00B32D26" w:rsidRPr="00FC55E9" w:rsidRDefault="00B32D26">
          <w:pPr>
            <w:pStyle w:val="TOCHeading"/>
            <w:rPr>
              <w:rFonts w:cs="Arial"/>
              <w:sz w:val="24"/>
              <w:szCs w:val="24"/>
            </w:rPr>
          </w:pPr>
          <w:r w:rsidRPr="00FC55E9">
            <w:rPr>
              <w:rFonts w:cs="Arial"/>
              <w:sz w:val="24"/>
              <w:szCs w:val="24"/>
            </w:rPr>
            <w:t>Table of Contents</w:t>
          </w:r>
        </w:p>
        <w:p w14:paraId="1475AAE2" w14:textId="7CF70B4A" w:rsidR="00B32D26" w:rsidRPr="00FC55E9" w:rsidRDefault="00B32D26" w:rsidP="00B32D26">
          <w:pPr>
            <w:pStyle w:val="TOC1"/>
            <w:rPr>
              <w:rFonts w:cs="Arial"/>
              <w:sz w:val="24"/>
              <w:szCs w:val="24"/>
            </w:rPr>
          </w:pPr>
          <w:r w:rsidRPr="00FC55E9">
            <w:rPr>
              <w:rFonts w:cs="Arial"/>
              <w:sz w:val="24"/>
              <w:szCs w:val="24"/>
            </w:rPr>
            <w:t>Introduction</w:t>
          </w:r>
          <w:r w:rsidRPr="00FC55E9">
            <w:rPr>
              <w:rFonts w:cs="Arial"/>
              <w:sz w:val="24"/>
              <w:szCs w:val="24"/>
            </w:rPr>
            <w:ptab w:relativeTo="margin" w:alignment="right" w:leader="dot"/>
          </w:r>
          <w:r w:rsidRPr="00FC55E9">
            <w:rPr>
              <w:rFonts w:cs="Arial"/>
              <w:sz w:val="24"/>
              <w:szCs w:val="24"/>
            </w:rPr>
            <w:t>3</w:t>
          </w:r>
        </w:p>
        <w:p w14:paraId="01294DF6" w14:textId="553DD5D2" w:rsidR="00B32D26" w:rsidRPr="00FC55E9" w:rsidRDefault="00B32D26" w:rsidP="00B32D26">
          <w:pPr>
            <w:pStyle w:val="TOC2"/>
            <w:rPr>
              <w:rFonts w:cs="Arial"/>
              <w:sz w:val="24"/>
              <w:szCs w:val="24"/>
            </w:rPr>
          </w:pPr>
          <w:r w:rsidRPr="00FC55E9">
            <w:rPr>
              <w:rFonts w:cs="Arial"/>
              <w:sz w:val="24"/>
              <w:szCs w:val="24"/>
            </w:rPr>
            <w:t>Scope</w:t>
          </w:r>
          <w:r w:rsidRPr="00FC55E9">
            <w:rPr>
              <w:rFonts w:cs="Arial"/>
              <w:sz w:val="24"/>
              <w:szCs w:val="24"/>
            </w:rPr>
            <w:ptab w:relativeTo="margin" w:alignment="right" w:leader="dot"/>
          </w:r>
          <w:r w:rsidRPr="00FC55E9">
            <w:rPr>
              <w:rFonts w:cs="Arial"/>
              <w:sz w:val="24"/>
              <w:szCs w:val="24"/>
            </w:rPr>
            <w:t>3</w:t>
          </w:r>
        </w:p>
        <w:p w14:paraId="28A09023" w14:textId="7FB226C7" w:rsidR="00B32D26" w:rsidRPr="00FC55E9" w:rsidRDefault="00B32D26" w:rsidP="00B32D26">
          <w:pPr>
            <w:pStyle w:val="TOC3"/>
            <w:rPr>
              <w:rFonts w:cs="Arial"/>
              <w:sz w:val="24"/>
              <w:szCs w:val="24"/>
            </w:rPr>
          </w:pPr>
          <w:r w:rsidRPr="00FC55E9">
            <w:rPr>
              <w:rFonts w:cs="Arial"/>
              <w:sz w:val="24"/>
              <w:szCs w:val="24"/>
            </w:rPr>
            <w:t>Definitions</w:t>
          </w:r>
          <w:r w:rsidRPr="00FC55E9">
            <w:rPr>
              <w:rFonts w:cs="Arial"/>
              <w:sz w:val="24"/>
              <w:szCs w:val="24"/>
            </w:rPr>
            <w:ptab w:relativeTo="margin" w:alignment="right" w:leader="dot"/>
          </w:r>
          <w:r w:rsidRPr="00FC55E9">
            <w:rPr>
              <w:rFonts w:cs="Arial"/>
              <w:sz w:val="24"/>
              <w:szCs w:val="24"/>
            </w:rPr>
            <w:t>3</w:t>
          </w:r>
        </w:p>
        <w:p w14:paraId="3979E4E7" w14:textId="5513B077" w:rsidR="00B32D26" w:rsidRPr="00FC55E9" w:rsidRDefault="00B32D26" w:rsidP="00B32D26">
          <w:pPr>
            <w:pStyle w:val="TOC1"/>
            <w:rPr>
              <w:rFonts w:cs="Arial"/>
              <w:sz w:val="24"/>
              <w:szCs w:val="24"/>
            </w:rPr>
          </w:pPr>
          <w:r w:rsidRPr="00FC55E9">
            <w:rPr>
              <w:rFonts w:cs="Arial"/>
              <w:sz w:val="24"/>
              <w:szCs w:val="24"/>
            </w:rPr>
            <w:t>Responsibilities</w:t>
          </w:r>
          <w:r w:rsidRPr="00FC55E9">
            <w:rPr>
              <w:rFonts w:cs="Arial"/>
              <w:sz w:val="24"/>
              <w:szCs w:val="24"/>
            </w:rPr>
            <w:ptab w:relativeTo="margin" w:alignment="right" w:leader="dot"/>
          </w:r>
          <w:r w:rsidRPr="00FC55E9">
            <w:rPr>
              <w:rFonts w:cs="Arial"/>
              <w:sz w:val="24"/>
              <w:szCs w:val="24"/>
            </w:rPr>
            <w:t>4</w:t>
          </w:r>
        </w:p>
        <w:p w14:paraId="00E809CA" w14:textId="2E58CBEE" w:rsidR="00B32D26" w:rsidRPr="00FC55E9" w:rsidRDefault="00B32D26" w:rsidP="00B32D26">
          <w:pPr>
            <w:pStyle w:val="TOC2"/>
            <w:rPr>
              <w:rFonts w:cs="Arial"/>
              <w:sz w:val="24"/>
              <w:szCs w:val="24"/>
            </w:rPr>
          </w:pPr>
          <w:r w:rsidRPr="00FC55E9">
            <w:rPr>
              <w:rFonts w:cs="Arial"/>
              <w:sz w:val="24"/>
              <w:szCs w:val="24"/>
            </w:rPr>
            <w:t>Legal Advice and Assistance</w:t>
          </w:r>
          <w:r w:rsidRPr="00FC55E9">
            <w:rPr>
              <w:rFonts w:cs="Arial"/>
              <w:sz w:val="24"/>
              <w:szCs w:val="24"/>
            </w:rPr>
            <w:ptab w:relativeTo="margin" w:alignment="right" w:leader="dot"/>
          </w:r>
          <w:r w:rsidRPr="00FC55E9">
            <w:rPr>
              <w:rFonts w:cs="Arial"/>
              <w:sz w:val="24"/>
              <w:szCs w:val="24"/>
            </w:rPr>
            <w:t>5</w:t>
          </w:r>
        </w:p>
        <w:p w14:paraId="729AB8DA" w14:textId="77777777" w:rsidR="00B32D26" w:rsidRPr="00FC55E9" w:rsidRDefault="00B32D26" w:rsidP="00B32D26">
          <w:pPr>
            <w:pStyle w:val="TOC3"/>
            <w:rPr>
              <w:rFonts w:cs="Arial"/>
              <w:sz w:val="24"/>
              <w:szCs w:val="24"/>
            </w:rPr>
          </w:pPr>
          <w:r w:rsidRPr="00FC55E9">
            <w:rPr>
              <w:rFonts w:cs="Arial"/>
              <w:sz w:val="24"/>
              <w:szCs w:val="24"/>
            </w:rPr>
            <w:t>Sickness payments</w:t>
          </w:r>
          <w:r w:rsidRPr="00FC55E9">
            <w:rPr>
              <w:rFonts w:cs="Arial"/>
              <w:sz w:val="24"/>
              <w:szCs w:val="24"/>
            </w:rPr>
            <w:ptab w:relativeTo="margin" w:alignment="right" w:leader="dot"/>
          </w:r>
          <w:r w:rsidRPr="00FC55E9">
            <w:rPr>
              <w:rFonts w:cs="Arial"/>
              <w:sz w:val="24"/>
              <w:szCs w:val="24"/>
            </w:rPr>
            <w:t>6</w:t>
          </w:r>
        </w:p>
        <w:p w14:paraId="1E27436B" w14:textId="704A5193" w:rsidR="00B32D26" w:rsidRPr="00FC55E9" w:rsidRDefault="00B32D26" w:rsidP="00B32D26">
          <w:pPr>
            <w:rPr>
              <w:rFonts w:cs="Arial"/>
              <w:sz w:val="24"/>
              <w:szCs w:val="24"/>
            </w:rPr>
          </w:pPr>
          <w:r w:rsidRPr="00FC55E9">
            <w:rPr>
              <w:rFonts w:cs="Arial"/>
              <w:sz w:val="24"/>
              <w:szCs w:val="24"/>
            </w:rPr>
            <w:t>Counselling</w:t>
          </w:r>
          <w:r w:rsidR="00E45C7D">
            <w:rPr>
              <w:rFonts w:cs="Arial"/>
              <w:sz w:val="24"/>
              <w:szCs w:val="24"/>
            </w:rPr>
            <w:t xml:space="preserve"> </w:t>
          </w:r>
          <w:r w:rsidRPr="00FC55E9">
            <w:rPr>
              <w:rFonts w:cs="Arial"/>
              <w:sz w:val="24"/>
              <w:szCs w:val="24"/>
            </w:rPr>
            <w:t>Support………………………………………………………………………………….</w:t>
          </w:r>
          <w:r w:rsidR="00E45C7D">
            <w:rPr>
              <w:rFonts w:cs="Arial"/>
              <w:sz w:val="24"/>
              <w:szCs w:val="24"/>
            </w:rPr>
            <w:t xml:space="preserve">        </w:t>
          </w:r>
          <w:r w:rsidRPr="00FC55E9">
            <w:rPr>
              <w:rFonts w:cs="Arial"/>
              <w:sz w:val="24"/>
              <w:szCs w:val="24"/>
            </w:rPr>
            <w:t>6</w:t>
          </w:r>
        </w:p>
        <w:p w14:paraId="1F1983D3" w14:textId="731A0A5B" w:rsidR="00B32D26" w:rsidRPr="00FC55E9" w:rsidRDefault="00B32D26" w:rsidP="00B32D26">
          <w:pPr>
            <w:rPr>
              <w:rFonts w:cs="Arial"/>
              <w:sz w:val="24"/>
              <w:szCs w:val="24"/>
            </w:rPr>
          </w:pPr>
          <w:r w:rsidRPr="00FC55E9">
            <w:rPr>
              <w:rFonts w:cs="Arial"/>
              <w:sz w:val="24"/>
              <w:szCs w:val="24"/>
            </w:rPr>
            <w:t>Training………………………………………………………………………………</w:t>
          </w:r>
          <w:r w:rsidR="00E45C7D">
            <w:rPr>
              <w:rFonts w:cs="Arial"/>
              <w:sz w:val="24"/>
              <w:szCs w:val="24"/>
            </w:rPr>
            <w:t xml:space="preserve">…….. </w:t>
          </w:r>
          <w:r w:rsidRPr="00FC55E9">
            <w:rPr>
              <w:rFonts w:cs="Arial"/>
              <w:sz w:val="24"/>
              <w:szCs w:val="24"/>
            </w:rPr>
            <w:t>..6</w:t>
          </w:r>
        </w:p>
        <w:p w14:paraId="60CC3A00" w14:textId="20A708D2" w:rsidR="00B32D26" w:rsidRPr="00FC55E9" w:rsidRDefault="00B32D26" w:rsidP="00B32D26">
          <w:pPr>
            <w:rPr>
              <w:rFonts w:cs="Arial"/>
              <w:sz w:val="24"/>
              <w:szCs w:val="24"/>
            </w:rPr>
          </w:pPr>
          <w:r w:rsidRPr="00FC55E9">
            <w:rPr>
              <w:rFonts w:cs="Arial"/>
              <w:sz w:val="24"/>
              <w:szCs w:val="24"/>
            </w:rPr>
            <w:t>Related Information………………………………………………………………………………….6</w:t>
          </w:r>
        </w:p>
      </w:sdtContent>
    </w:sdt>
    <w:p w14:paraId="480673D7" w14:textId="77777777" w:rsidR="00922EBD" w:rsidRPr="00FC55E9" w:rsidRDefault="00922EBD" w:rsidP="00922EBD">
      <w:pPr>
        <w:rPr>
          <w:rStyle w:val="fontstyle01"/>
          <w:sz w:val="24"/>
          <w:szCs w:val="24"/>
        </w:rPr>
      </w:pPr>
    </w:p>
    <w:p w14:paraId="3A96EBC1" w14:textId="2507B413" w:rsidR="00922EBD" w:rsidRPr="00FC55E9" w:rsidRDefault="00922EBD" w:rsidP="00922EBD">
      <w:pPr>
        <w:rPr>
          <w:rStyle w:val="fontstyle01"/>
          <w:sz w:val="24"/>
          <w:szCs w:val="24"/>
        </w:rPr>
      </w:pPr>
    </w:p>
    <w:p w14:paraId="51A43EBD" w14:textId="5306F1C6" w:rsidR="00B32D26" w:rsidRPr="00FC55E9" w:rsidRDefault="00B32D26">
      <w:pPr>
        <w:rPr>
          <w:rStyle w:val="fontstyle01"/>
          <w:sz w:val="24"/>
          <w:szCs w:val="24"/>
        </w:rPr>
      </w:pPr>
      <w:r w:rsidRPr="00FC55E9">
        <w:rPr>
          <w:rStyle w:val="fontstyle01"/>
          <w:sz w:val="24"/>
          <w:szCs w:val="24"/>
        </w:rPr>
        <w:br w:type="page"/>
      </w:r>
    </w:p>
    <w:p w14:paraId="4C760CC6" w14:textId="77777777" w:rsidR="00DD7D97" w:rsidRPr="00FC55E9" w:rsidRDefault="00DD7D97" w:rsidP="00B32D26">
      <w:pPr>
        <w:rPr>
          <w:rFonts w:cs="Arial"/>
          <w:sz w:val="24"/>
          <w:szCs w:val="24"/>
        </w:rPr>
      </w:pPr>
    </w:p>
    <w:p w14:paraId="3EB1CFC4" w14:textId="4F918583" w:rsidR="00ED36FC" w:rsidRPr="00FC55E9" w:rsidRDefault="00ED36FC" w:rsidP="00ED36FC">
      <w:pPr>
        <w:pStyle w:val="Heading1"/>
        <w:rPr>
          <w:rFonts w:cs="Arial"/>
          <w:sz w:val="24"/>
          <w:szCs w:val="24"/>
        </w:rPr>
      </w:pPr>
      <w:r w:rsidRPr="00FC55E9">
        <w:rPr>
          <w:rFonts w:cs="Arial"/>
          <w:sz w:val="24"/>
          <w:szCs w:val="24"/>
        </w:rPr>
        <w:t>1.</w:t>
      </w:r>
      <w:r w:rsidRPr="00FC55E9">
        <w:rPr>
          <w:rFonts w:cs="Arial"/>
          <w:sz w:val="24"/>
          <w:szCs w:val="24"/>
        </w:rPr>
        <w:tab/>
      </w:r>
      <w:r w:rsidR="00922EBD" w:rsidRPr="00FC55E9">
        <w:rPr>
          <w:rFonts w:cs="Arial"/>
          <w:sz w:val="24"/>
          <w:szCs w:val="24"/>
        </w:rPr>
        <w:t>I</w:t>
      </w:r>
      <w:r w:rsidR="00DD7D97" w:rsidRPr="00FC55E9">
        <w:rPr>
          <w:rFonts w:cs="Arial"/>
          <w:sz w:val="24"/>
          <w:szCs w:val="24"/>
        </w:rPr>
        <w:t>ntroduction</w:t>
      </w:r>
    </w:p>
    <w:p w14:paraId="06DF5D67" w14:textId="271DA40C" w:rsidR="00E45C7D" w:rsidRDefault="00ED36FC" w:rsidP="00ED36FC">
      <w:pPr>
        <w:ind w:left="720" w:hanging="720"/>
        <w:rPr>
          <w:rFonts w:cs="Arial"/>
          <w:sz w:val="24"/>
          <w:szCs w:val="24"/>
        </w:rPr>
      </w:pPr>
      <w:r w:rsidRPr="00FC55E9">
        <w:rPr>
          <w:rFonts w:cs="Arial"/>
          <w:sz w:val="24"/>
          <w:szCs w:val="24"/>
        </w:rPr>
        <w:t>1.1</w:t>
      </w:r>
      <w:r w:rsidRPr="00FC55E9">
        <w:rPr>
          <w:rFonts w:cs="Arial"/>
          <w:sz w:val="24"/>
          <w:szCs w:val="24"/>
        </w:rPr>
        <w:tab/>
      </w:r>
      <w:r w:rsidR="00E45C7D">
        <w:rPr>
          <w:rFonts w:cs="Arial"/>
          <w:sz w:val="24"/>
          <w:szCs w:val="24"/>
        </w:rPr>
        <w:t xml:space="preserve">This </w:t>
      </w:r>
      <w:r w:rsidR="00E45C7D" w:rsidRPr="00FC55E9">
        <w:rPr>
          <w:rFonts w:cs="Arial"/>
          <w:sz w:val="24"/>
          <w:szCs w:val="24"/>
        </w:rPr>
        <w:t>policy outlines the Council</w:t>
      </w:r>
      <w:r w:rsidR="00E45C7D">
        <w:rPr>
          <w:rFonts w:cs="Arial"/>
          <w:sz w:val="24"/>
          <w:szCs w:val="24"/>
        </w:rPr>
        <w:t>’</w:t>
      </w:r>
      <w:r w:rsidR="00E45C7D" w:rsidRPr="00FC55E9">
        <w:rPr>
          <w:rFonts w:cs="Arial"/>
          <w:sz w:val="24"/>
          <w:szCs w:val="24"/>
        </w:rPr>
        <w:t xml:space="preserve">s </w:t>
      </w:r>
      <w:r w:rsidR="00E45C7D">
        <w:rPr>
          <w:rFonts w:cs="Arial"/>
          <w:sz w:val="24"/>
          <w:szCs w:val="24"/>
        </w:rPr>
        <w:t>approach</w:t>
      </w:r>
      <w:r w:rsidR="00E45C7D" w:rsidRPr="00FC55E9">
        <w:rPr>
          <w:rFonts w:cs="Arial"/>
          <w:sz w:val="24"/>
          <w:szCs w:val="24"/>
        </w:rPr>
        <w:t xml:space="preserve"> for managing the risk of violence and aggression to staff</w:t>
      </w:r>
      <w:r w:rsidR="00D63C84">
        <w:rPr>
          <w:rFonts w:cs="Arial"/>
          <w:sz w:val="24"/>
          <w:szCs w:val="24"/>
        </w:rPr>
        <w:t>, along with inappropriate behaviour</w:t>
      </w:r>
      <w:r w:rsidR="00E45C7D" w:rsidRPr="00FC55E9">
        <w:rPr>
          <w:rFonts w:cs="Arial"/>
          <w:sz w:val="24"/>
          <w:szCs w:val="24"/>
        </w:rPr>
        <w:t xml:space="preserve">. It also provides guidance to employees and managers on the action to take following any reported act(s) of violence and/or aggression. </w:t>
      </w:r>
    </w:p>
    <w:p w14:paraId="564D5FE4" w14:textId="16EA3AD3" w:rsidR="00ED36FC" w:rsidRPr="00FC55E9" w:rsidRDefault="00E45C7D" w:rsidP="00E45C7D">
      <w:pPr>
        <w:ind w:left="720" w:hanging="720"/>
        <w:rPr>
          <w:rFonts w:cs="Arial"/>
          <w:sz w:val="24"/>
          <w:szCs w:val="24"/>
        </w:rPr>
      </w:pPr>
      <w:r>
        <w:rPr>
          <w:rFonts w:cs="Arial"/>
          <w:sz w:val="24"/>
          <w:szCs w:val="24"/>
        </w:rPr>
        <w:t>1.2</w:t>
      </w:r>
      <w:r>
        <w:rPr>
          <w:rFonts w:cs="Arial"/>
          <w:sz w:val="24"/>
          <w:szCs w:val="24"/>
        </w:rPr>
        <w:tab/>
      </w:r>
      <w:r w:rsidRPr="00FC55E9">
        <w:rPr>
          <w:rFonts w:cs="Arial"/>
          <w:sz w:val="24"/>
          <w:szCs w:val="24"/>
        </w:rPr>
        <w:t>Th</w:t>
      </w:r>
      <w:r>
        <w:rPr>
          <w:rFonts w:cs="Arial"/>
          <w:sz w:val="24"/>
          <w:szCs w:val="24"/>
        </w:rPr>
        <w:t>e council understands that sometimes, due to individual circumstances, our customers won’t always be polite and calm when they call or visit the council</w:t>
      </w:r>
      <w:r w:rsidR="00141F7B">
        <w:rPr>
          <w:rFonts w:cs="Arial"/>
          <w:sz w:val="24"/>
          <w:szCs w:val="24"/>
        </w:rPr>
        <w:t xml:space="preserve"> or behave in a way that makes us feel comfortable</w:t>
      </w:r>
      <w:r>
        <w:rPr>
          <w:rFonts w:cs="Arial"/>
          <w:sz w:val="24"/>
          <w:szCs w:val="24"/>
        </w:rPr>
        <w:t>. The council supports your right to politely end an abusive call or to ask a visitor to leave the councils premises.</w:t>
      </w:r>
    </w:p>
    <w:p w14:paraId="6DB7F3E2" w14:textId="452259F3" w:rsidR="00922EBD" w:rsidRDefault="00ED36FC" w:rsidP="00ED36FC">
      <w:pPr>
        <w:ind w:left="720" w:hanging="720"/>
        <w:rPr>
          <w:rFonts w:cs="Arial"/>
          <w:color w:val="000000"/>
          <w:sz w:val="24"/>
          <w:szCs w:val="24"/>
        </w:rPr>
      </w:pPr>
      <w:r w:rsidRPr="00FC55E9">
        <w:rPr>
          <w:rFonts w:cs="Arial"/>
          <w:color w:val="000000"/>
          <w:sz w:val="24"/>
          <w:szCs w:val="24"/>
        </w:rPr>
        <w:t>1.</w:t>
      </w:r>
      <w:r w:rsidR="00E45C7D">
        <w:rPr>
          <w:rFonts w:cs="Arial"/>
          <w:color w:val="000000"/>
          <w:sz w:val="24"/>
          <w:szCs w:val="24"/>
        </w:rPr>
        <w:t>3</w:t>
      </w:r>
      <w:r w:rsidRPr="00FC55E9">
        <w:rPr>
          <w:rFonts w:cs="Arial"/>
          <w:color w:val="000000"/>
          <w:sz w:val="24"/>
          <w:szCs w:val="24"/>
        </w:rPr>
        <w:tab/>
      </w:r>
      <w:r w:rsidR="00922EBD" w:rsidRPr="00FC55E9">
        <w:rPr>
          <w:rFonts w:cs="Arial"/>
          <w:color w:val="000000"/>
          <w:sz w:val="24"/>
          <w:szCs w:val="24"/>
        </w:rPr>
        <w:t xml:space="preserve">This Policy applies to </w:t>
      </w:r>
      <w:r w:rsidR="00922EBD" w:rsidRPr="00FC55E9">
        <w:rPr>
          <w:rFonts w:cs="Arial"/>
          <w:b/>
          <w:bCs/>
          <w:color w:val="000000"/>
          <w:sz w:val="24"/>
          <w:szCs w:val="24"/>
        </w:rPr>
        <w:t xml:space="preserve">all </w:t>
      </w:r>
      <w:r w:rsidR="00922EBD" w:rsidRPr="00FC55E9">
        <w:rPr>
          <w:rFonts w:cs="Arial"/>
          <w:color w:val="000000"/>
          <w:sz w:val="24"/>
          <w:szCs w:val="24"/>
        </w:rPr>
        <w:t>incidents of work-related abuse, aggression and violence</w:t>
      </w:r>
      <w:r w:rsidR="00141F7B">
        <w:rPr>
          <w:rFonts w:cs="Arial"/>
          <w:color w:val="000000"/>
          <w:sz w:val="24"/>
          <w:szCs w:val="24"/>
        </w:rPr>
        <w:t>, and inappropriate behaviour</w:t>
      </w:r>
      <w:r w:rsidR="00922EBD" w:rsidRPr="00FC55E9">
        <w:rPr>
          <w:rFonts w:cs="Arial"/>
          <w:color w:val="000000"/>
          <w:sz w:val="24"/>
          <w:szCs w:val="24"/>
        </w:rPr>
        <w:t>.</w:t>
      </w:r>
      <w:r w:rsidR="00DD7D97" w:rsidRPr="00FC55E9">
        <w:rPr>
          <w:rFonts w:cs="Arial"/>
          <w:color w:val="000000"/>
          <w:sz w:val="24"/>
          <w:szCs w:val="24"/>
        </w:rPr>
        <w:t xml:space="preserve"> </w:t>
      </w:r>
    </w:p>
    <w:p w14:paraId="58191801" w14:textId="556A091E" w:rsidR="00922EBD" w:rsidRDefault="00FC55E9" w:rsidP="000C538B">
      <w:pPr>
        <w:ind w:left="720" w:hanging="720"/>
        <w:rPr>
          <w:rFonts w:cs="Arial"/>
          <w:color w:val="000000"/>
          <w:sz w:val="24"/>
          <w:szCs w:val="24"/>
        </w:rPr>
      </w:pPr>
      <w:r>
        <w:rPr>
          <w:rFonts w:cs="Arial"/>
          <w:color w:val="000000"/>
          <w:sz w:val="24"/>
          <w:szCs w:val="24"/>
        </w:rPr>
        <w:t>1.</w:t>
      </w:r>
      <w:r w:rsidR="00E45C7D">
        <w:rPr>
          <w:rFonts w:cs="Arial"/>
          <w:color w:val="000000"/>
          <w:sz w:val="24"/>
          <w:szCs w:val="24"/>
        </w:rPr>
        <w:t>4</w:t>
      </w:r>
      <w:r>
        <w:rPr>
          <w:rFonts w:cs="Arial"/>
          <w:color w:val="000000"/>
          <w:sz w:val="24"/>
          <w:szCs w:val="24"/>
        </w:rPr>
        <w:tab/>
        <w:t>The council is committed to supporting any employee who suffers violence or aggression</w:t>
      </w:r>
      <w:r w:rsidR="00141F7B">
        <w:rPr>
          <w:rFonts w:cs="Arial"/>
          <w:color w:val="000000"/>
          <w:sz w:val="24"/>
          <w:szCs w:val="24"/>
        </w:rPr>
        <w:t xml:space="preserve"> or inappropriate behaviour</w:t>
      </w:r>
      <w:r>
        <w:rPr>
          <w:rFonts w:cs="Arial"/>
          <w:color w:val="000000"/>
          <w:sz w:val="24"/>
          <w:szCs w:val="24"/>
        </w:rPr>
        <w:t xml:space="preserve"> </w:t>
      </w:r>
      <w:r w:rsidR="00E45C7D">
        <w:rPr>
          <w:rFonts w:cs="Arial"/>
          <w:color w:val="000000"/>
          <w:sz w:val="24"/>
          <w:szCs w:val="24"/>
        </w:rPr>
        <w:t>during</w:t>
      </w:r>
      <w:r>
        <w:rPr>
          <w:rFonts w:cs="Arial"/>
          <w:color w:val="000000"/>
          <w:sz w:val="24"/>
          <w:szCs w:val="24"/>
        </w:rPr>
        <w:t>, or arising out of, their work duties.</w:t>
      </w:r>
    </w:p>
    <w:p w14:paraId="34B2A1FD" w14:textId="77777777" w:rsidR="00E45C7D" w:rsidRPr="00FC55E9" w:rsidRDefault="00E45C7D" w:rsidP="000C538B">
      <w:pPr>
        <w:ind w:left="720" w:hanging="720"/>
        <w:rPr>
          <w:rFonts w:cs="Arial"/>
          <w:color w:val="000000"/>
          <w:sz w:val="24"/>
          <w:szCs w:val="24"/>
        </w:rPr>
      </w:pPr>
    </w:p>
    <w:p w14:paraId="40B5535D" w14:textId="08E92DE4" w:rsidR="00ED36FC" w:rsidRPr="00FC55E9" w:rsidRDefault="00ED36FC" w:rsidP="00922EBD">
      <w:pPr>
        <w:rPr>
          <w:rFonts w:cs="Arial"/>
          <w:b/>
          <w:bCs/>
          <w:color w:val="000000"/>
          <w:sz w:val="24"/>
          <w:szCs w:val="24"/>
        </w:rPr>
      </w:pPr>
      <w:r w:rsidRPr="00FC55E9">
        <w:rPr>
          <w:rFonts w:cs="Arial"/>
          <w:b/>
          <w:bCs/>
          <w:color w:val="000000"/>
          <w:sz w:val="24"/>
          <w:szCs w:val="24"/>
        </w:rPr>
        <w:t>2.</w:t>
      </w:r>
      <w:r w:rsidRPr="00FC55E9">
        <w:rPr>
          <w:rFonts w:cs="Arial"/>
          <w:b/>
          <w:bCs/>
          <w:color w:val="000000"/>
          <w:sz w:val="24"/>
          <w:szCs w:val="24"/>
        </w:rPr>
        <w:tab/>
        <w:t>Scope</w:t>
      </w:r>
    </w:p>
    <w:p w14:paraId="74924C35" w14:textId="6332268D" w:rsidR="00ED36FC" w:rsidRDefault="00ED36FC" w:rsidP="00ED36FC">
      <w:pPr>
        <w:ind w:left="720" w:hanging="720"/>
        <w:rPr>
          <w:rFonts w:cs="Arial"/>
          <w:color w:val="000000"/>
          <w:sz w:val="24"/>
          <w:szCs w:val="24"/>
        </w:rPr>
      </w:pPr>
      <w:r w:rsidRPr="00FC55E9">
        <w:rPr>
          <w:rFonts w:cs="Arial"/>
          <w:color w:val="000000"/>
          <w:sz w:val="24"/>
          <w:szCs w:val="24"/>
        </w:rPr>
        <w:t>2.1</w:t>
      </w:r>
      <w:r w:rsidRPr="00FC55E9">
        <w:rPr>
          <w:rFonts w:cs="Arial"/>
          <w:color w:val="000000"/>
          <w:sz w:val="24"/>
          <w:szCs w:val="24"/>
        </w:rPr>
        <w:tab/>
        <w:t>This policy applies to all employees of the council regardless of gender, gender reassignment, race, religion or belief, disability, sexual orientation, age, trade union membership or public interest disclosure status. It also applies to part time and fixed term employees.</w:t>
      </w:r>
    </w:p>
    <w:p w14:paraId="15FDCD7C" w14:textId="77777777" w:rsidR="00E45C7D" w:rsidRPr="00FC55E9" w:rsidRDefault="00E45C7D" w:rsidP="00ED36FC">
      <w:pPr>
        <w:ind w:left="720" w:hanging="720"/>
        <w:rPr>
          <w:rFonts w:cs="Arial"/>
          <w:color w:val="000000"/>
          <w:sz w:val="24"/>
          <w:szCs w:val="24"/>
        </w:rPr>
      </w:pPr>
    </w:p>
    <w:p w14:paraId="7E2C4E50" w14:textId="6B0B005B" w:rsidR="00ED36FC" w:rsidRPr="00FC55E9" w:rsidRDefault="00ED36FC" w:rsidP="00ED36FC">
      <w:pPr>
        <w:ind w:left="720" w:hanging="720"/>
        <w:rPr>
          <w:rFonts w:cs="Arial"/>
          <w:b/>
          <w:bCs/>
          <w:color w:val="000000"/>
          <w:sz w:val="24"/>
          <w:szCs w:val="24"/>
        </w:rPr>
      </w:pPr>
      <w:r w:rsidRPr="00FC55E9">
        <w:rPr>
          <w:rFonts w:cs="Arial"/>
          <w:b/>
          <w:bCs/>
          <w:color w:val="000000"/>
          <w:sz w:val="24"/>
          <w:szCs w:val="24"/>
        </w:rPr>
        <w:t>3.</w:t>
      </w:r>
      <w:r w:rsidRPr="00FC55E9">
        <w:rPr>
          <w:rFonts w:cs="Arial"/>
          <w:b/>
          <w:bCs/>
          <w:color w:val="000000"/>
          <w:sz w:val="24"/>
          <w:szCs w:val="24"/>
        </w:rPr>
        <w:tab/>
        <w:t>Definitions</w:t>
      </w:r>
    </w:p>
    <w:p w14:paraId="4C141A72" w14:textId="72C40D9B" w:rsidR="00ED36FC" w:rsidRPr="00FC55E9" w:rsidRDefault="00ED36FC" w:rsidP="00ED36FC">
      <w:pPr>
        <w:ind w:left="720" w:hanging="720"/>
        <w:rPr>
          <w:rFonts w:cs="Arial"/>
          <w:color w:val="000000"/>
          <w:sz w:val="24"/>
          <w:szCs w:val="24"/>
        </w:rPr>
      </w:pPr>
      <w:r w:rsidRPr="00FC55E9">
        <w:rPr>
          <w:rFonts w:cs="Arial"/>
          <w:color w:val="000000"/>
          <w:sz w:val="24"/>
          <w:szCs w:val="24"/>
        </w:rPr>
        <w:t>3.1</w:t>
      </w:r>
      <w:r w:rsidRPr="00FC55E9">
        <w:rPr>
          <w:rFonts w:cs="Arial"/>
          <w:color w:val="000000"/>
          <w:sz w:val="24"/>
          <w:szCs w:val="24"/>
        </w:rPr>
        <w:tab/>
        <w:t xml:space="preserve">For the purpose of this policy ‘abuse, aggression or violence’ is defined as </w:t>
      </w:r>
      <w:r w:rsidRPr="00FC55E9">
        <w:rPr>
          <w:rFonts w:cs="Arial"/>
          <w:i/>
          <w:iCs/>
          <w:color w:val="000000"/>
          <w:sz w:val="24"/>
          <w:szCs w:val="24"/>
        </w:rPr>
        <w:t xml:space="preserve">‘an incident in which employees </w:t>
      </w:r>
      <w:r w:rsidRPr="00FC55E9">
        <w:rPr>
          <w:rFonts w:cs="Arial"/>
          <w:b/>
          <w:bCs/>
          <w:i/>
          <w:iCs/>
          <w:color w:val="000000"/>
          <w:sz w:val="24"/>
          <w:szCs w:val="24"/>
        </w:rPr>
        <w:t xml:space="preserve">feel </w:t>
      </w:r>
      <w:r w:rsidRPr="00FC55E9">
        <w:rPr>
          <w:rFonts w:cs="Arial"/>
          <w:i/>
          <w:iCs/>
          <w:color w:val="000000"/>
          <w:sz w:val="24"/>
          <w:szCs w:val="24"/>
        </w:rPr>
        <w:t>they have been verbally abused, threatened or attacked in circumstances relating to their duties either in or out of work’</w:t>
      </w:r>
      <w:r w:rsidRPr="00FC55E9">
        <w:rPr>
          <w:rFonts w:cs="Arial"/>
          <w:color w:val="000000"/>
          <w:sz w:val="24"/>
          <w:szCs w:val="24"/>
        </w:rPr>
        <w:t>.</w:t>
      </w:r>
    </w:p>
    <w:p w14:paraId="55BAC1F1" w14:textId="0C4BFE3F" w:rsidR="00922EBD" w:rsidRPr="00FC55E9" w:rsidRDefault="00ED36FC" w:rsidP="00922EBD">
      <w:pPr>
        <w:rPr>
          <w:rFonts w:cs="Arial"/>
          <w:color w:val="000000"/>
          <w:sz w:val="24"/>
          <w:szCs w:val="24"/>
        </w:rPr>
      </w:pPr>
      <w:r w:rsidRPr="00FC55E9">
        <w:rPr>
          <w:rFonts w:cs="Arial"/>
          <w:color w:val="000000"/>
          <w:sz w:val="24"/>
          <w:szCs w:val="24"/>
        </w:rPr>
        <w:t>3.2</w:t>
      </w:r>
      <w:r w:rsidRPr="00FC55E9">
        <w:rPr>
          <w:rFonts w:cs="Arial"/>
          <w:color w:val="000000"/>
          <w:sz w:val="24"/>
          <w:szCs w:val="24"/>
        </w:rPr>
        <w:tab/>
      </w:r>
      <w:r w:rsidR="00922EBD" w:rsidRPr="00FC55E9">
        <w:rPr>
          <w:rFonts w:cs="Arial"/>
          <w:color w:val="000000"/>
          <w:sz w:val="24"/>
          <w:szCs w:val="24"/>
        </w:rPr>
        <w:t>This includes:</w:t>
      </w:r>
    </w:p>
    <w:p w14:paraId="78AF23BF" w14:textId="77777777" w:rsidR="00922EBD" w:rsidRPr="00FC55E9" w:rsidRDefault="00922EBD" w:rsidP="00922EBD">
      <w:pPr>
        <w:pStyle w:val="ListParagraph"/>
        <w:numPr>
          <w:ilvl w:val="0"/>
          <w:numId w:val="8"/>
        </w:numPr>
        <w:rPr>
          <w:rFonts w:cs="Arial"/>
          <w:color w:val="000000"/>
          <w:sz w:val="24"/>
          <w:szCs w:val="24"/>
        </w:rPr>
      </w:pPr>
      <w:r w:rsidRPr="00FC55E9">
        <w:rPr>
          <w:rFonts w:cs="Arial"/>
          <w:color w:val="000000"/>
          <w:sz w:val="24"/>
          <w:szCs w:val="24"/>
        </w:rPr>
        <w:t>physical attack - whether visible injury occurs or not</w:t>
      </w:r>
    </w:p>
    <w:p w14:paraId="71FB577C" w14:textId="77777777" w:rsidR="00922EBD" w:rsidRPr="00FC55E9" w:rsidRDefault="00922EBD" w:rsidP="00922EBD">
      <w:pPr>
        <w:pStyle w:val="ListParagraph"/>
        <w:numPr>
          <w:ilvl w:val="0"/>
          <w:numId w:val="8"/>
        </w:numPr>
        <w:rPr>
          <w:rFonts w:cs="Arial"/>
          <w:color w:val="000000"/>
          <w:sz w:val="24"/>
          <w:szCs w:val="24"/>
        </w:rPr>
      </w:pPr>
      <w:r w:rsidRPr="00FC55E9">
        <w:rPr>
          <w:rFonts w:cs="Arial"/>
          <w:color w:val="000000"/>
          <w:sz w:val="24"/>
          <w:szCs w:val="24"/>
        </w:rPr>
        <w:t>animal attack - when an animal is used as a threat</w:t>
      </w:r>
    </w:p>
    <w:p w14:paraId="07759633" w14:textId="77777777" w:rsidR="00850E01" w:rsidRDefault="00922EBD" w:rsidP="00922EBD">
      <w:pPr>
        <w:pStyle w:val="ListParagraph"/>
        <w:numPr>
          <w:ilvl w:val="0"/>
          <w:numId w:val="8"/>
        </w:numPr>
        <w:rPr>
          <w:rFonts w:cs="Arial"/>
          <w:color w:val="000000"/>
          <w:sz w:val="24"/>
          <w:szCs w:val="24"/>
        </w:rPr>
      </w:pPr>
      <w:r w:rsidRPr="00FC55E9">
        <w:rPr>
          <w:rFonts w:cs="Arial"/>
          <w:color w:val="000000"/>
          <w:sz w:val="24"/>
          <w:szCs w:val="24"/>
        </w:rPr>
        <w:t xml:space="preserve">verbal abuse - when an employee </w:t>
      </w:r>
      <w:r w:rsidRPr="00FC55E9">
        <w:rPr>
          <w:rFonts w:cs="Arial"/>
          <w:b/>
          <w:bCs/>
          <w:color w:val="000000"/>
          <w:sz w:val="24"/>
          <w:szCs w:val="24"/>
        </w:rPr>
        <w:t xml:space="preserve">feels </w:t>
      </w:r>
      <w:r w:rsidRPr="00FC55E9">
        <w:rPr>
          <w:rFonts w:cs="Arial"/>
          <w:color w:val="000000"/>
          <w:sz w:val="24"/>
          <w:szCs w:val="24"/>
        </w:rPr>
        <w:t>threatened or intimidated and the abuse is</w:t>
      </w:r>
      <w:r w:rsidR="00ED36FC" w:rsidRPr="00FC55E9">
        <w:rPr>
          <w:rFonts w:cs="Arial"/>
          <w:color w:val="000000"/>
          <w:sz w:val="24"/>
          <w:szCs w:val="24"/>
        </w:rPr>
        <w:t xml:space="preserve"> </w:t>
      </w:r>
      <w:r w:rsidRPr="00FC55E9">
        <w:rPr>
          <w:rFonts w:cs="Arial"/>
          <w:color w:val="000000"/>
          <w:sz w:val="24"/>
          <w:szCs w:val="24"/>
        </w:rPr>
        <w:t xml:space="preserve">personally directed.  </w:t>
      </w:r>
    </w:p>
    <w:p w14:paraId="52582F0D" w14:textId="08001D6D" w:rsidR="00922EBD" w:rsidRPr="00FC55E9" w:rsidRDefault="00922EBD" w:rsidP="00922EBD">
      <w:pPr>
        <w:pStyle w:val="ListParagraph"/>
        <w:numPr>
          <w:ilvl w:val="0"/>
          <w:numId w:val="8"/>
        </w:numPr>
        <w:rPr>
          <w:rFonts w:cs="Arial"/>
          <w:color w:val="000000"/>
          <w:sz w:val="24"/>
          <w:szCs w:val="24"/>
        </w:rPr>
      </w:pPr>
      <w:r w:rsidRPr="00FC55E9">
        <w:rPr>
          <w:rFonts w:cs="Arial"/>
          <w:color w:val="000000"/>
          <w:sz w:val="24"/>
          <w:szCs w:val="24"/>
        </w:rPr>
        <w:t>cyber-aggression through texts, email</w:t>
      </w:r>
      <w:r w:rsidR="00850E01">
        <w:rPr>
          <w:rFonts w:cs="Arial"/>
          <w:color w:val="000000"/>
          <w:sz w:val="24"/>
          <w:szCs w:val="24"/>
        </w:rPr>
        <w:t xml:space="preserve"> </w:t>
      </w:r>
      <w:r w:rsidRPr="00FC55E9">
        <w:rPr>
          <w:rFonts w:cs="Arial"/>
          <w:color w:val="000000"/>
          <w:sz w:val="24"/>
          <w:szCs w:val="24"/>
        </w:rPr>
        <w:t>messages or social networking sites</w:t>
      </w:r>
    </w:p>
    <w:p w14:paraId="1C11DB12" w14:textId="77777777" w:rsidR="00922EBD" w:rsidRPr="00FC55E9" w:rsidRDefault="00922EBD" w:rsidP="00922EBD">
      <w:pPr>
        <w:pStyle w:val="ListParagraph"/>
        <w:numPr>
          <w:ilvl w:val="0"/>
          <w:numId w:val="8"/>
        </w:numPr>
        <w:rPr>
          <w:rFonts w:cs="Arial"/>
          <w:color w:val="000000"/>
          <w:sz w:val="24"/>
          <w:szCs w:val="24"/>
        </w:rPr>
      </w:pPr>
      <w:r w:rsidRPr="00FC55E9">
        <w:rPr>
          <w:rFonts w:cs="Arial"/>
          <w:color w:val="000000"/>
          <w:sz w:val="24"/>
          <w:szCs w:val="24"/>
        </w:rPr>
        <w:t>attack or damage to property or belongings of the employee or the Council</w:t>
      </w:r>
    </w:p>
    <w:p w14:paraId="740DF0BE" w14:textId="77777777" w:rsidR="00922EBD" w:rsidRPr="00FC55E9" w:rsidRDefault="00922EBD" w:rsidP="00922EBD">
      <w:pPr>
        <w:pStyle w:val="ListParagraph"/>
        <w:numPr>
          <w:ilvl w:val="0"/>
          <w:numId w:val="8"/>
        </w:numPr>
        <w:rPr>
          <w:rFonts w:cs="Arial"/>
          <w:color w:val="000000"/>
          <w:sz w:val="24"/>
          <w:szCs w:val="24"/>
        </w:rPr>
      </w:pPr>
      <w:r w:rsidRPr="00FC55E9">
        <w:rPr>
          <w:rFonts w:cs="Arial"/>
          <w:color w:val="000000"/>
          <w:sz w:val="24"/>
          <w:szCs w:val="24"/>
        </w:rPr>
        <w:t>any work-related incident involving an employee, or their family, which happens away from the workplace</w:t>
      </w:r>
    </w:p>
    <w:p w14:paraId="7EE3D490" w14:textId="055E9DFD" w:rsidR="00ED36FC" w:rsidRPr="00FC55E9" w:rsidRDefault="00ED36FC" w:rsidP="00ED36FC">
      <w:pPr>
        <w:pStyle w:val="ListParagraph"/>
        <w:ind w:left="1080"/>
        <w:rPr>
          <w:rFonts w:cs="Arial"/>
          <w:color w:val="000000"/>
          <w:sz w:val="24"/>
          <w:szCs w:val="24"/>
        </w:rPr>
      </w:pPr>
    </w:p>
    <w:p w14:paraId="744468D2" w14:textId="36A02879" w:rsidR="00922EBD" w:rsidRPr="00FC55E9" w:rsidRDefault="00ED36FC" w:rsidP="00ED36FC">
      <w:pPr>
        <w:pStyle w:val="ListParagraph"/>
        <w:ind w:hanging="720"/>
        <w:rPr>
          <w:rFonts w:cs="Arial"/>
          <w:color w:val="000000"/>
          <w:sz w:val="24"/>
          <w:szCs w:val="24"/>
        </w:rPr>
      </w:pPr>
      <w:r w:rsidRPr="00FC55E9">
        <w:rPr>
          <w:rFonts w:cs="Arial"/>
          <w:color w:val="000000"/>
          <w:sz w:val="24"/>
          <w:szCs w:val="24"/>
        </w:rPr>
        <w:lastRenderedPageBreak/>
        <w:t>3.3</w:t>
      </w:r>
      <w:r w:rsidRPr="00FC55E9">
        <w:rPr>
          <w:rFonts w:cs="Arial"/>
          <w:color w:val="000000"/>
          <w:sz w:val="24"/>
          <w:szCs w:val="24"/>
        </w:rPr>
        <w:tab/>
      </w:r>
      <w:r w:rsidR="00922EBD" w:rsidRPr="00FC55E9">
        <w:rPr>
          <w:rFonts w:cs="Arial"/>
          <w:color w:val="000000"/>
          <w:sz w:val="24"/>
          <w:szCs w:val="24"/>
        </w:rPr>
        <w:t>Employees should report incidents involving race, gender or gender identity, religion or</w:t>
      </w:r>
      <w:r w:rsidRPr="00FC55E9">
        <w:rPr>
          <w:rFonts w:cs="Arial"/>
          <w:color w:val="000000"/>
          <w:sz w:val="24"/>
          <w:szCs w:val="24"/>
        </w:rPr>
        <w:t xml:space="preserve"> </w:t>
      </w:r>
      <w:r w:rsidR="00922EBD" w:rsidRPr="00FC55E9">
        <w:rPr>
          <w:rFonts w:cs="Arial"/>
          <w:color w:val="000000"/>
          <w:sz w:val="24"/>
          <w:szCs w:val="24"/>
        </w:rPr>
        <w:t xml:space="preserve">belief, disability, sexuality and age in line with the requirements of the </w:t>
      </w:r>
      <w:r w:rsidR="00922EBD" w:rsidRPr="00FC55E9">
        <w:rPr>
          <w:rFonts w:cs="Arial"/>
          <w:sz w:val="24"/>
          <w:szCs w:val="24"/>
        </w:rPr>
        <w:t xml:space="preserve">Council’s Equality Policy. </w:t>
      </w:r>
    </w:p>
    <w:p w14:paraId="5D594DAE" w14:textId="77777777" w:rsidR="00B32384" w:rsidRPr="00FC55E9" w:rsidRDefault="00B32384" w:rsidP="00922EBD">
      <w:pPr>
        <w:pStyle w:val="Heading2"/>
        <w:rPr>
          <w:rFonts w:cs="Arial"/>
          <w:sz w:val="24"/>
          <w:szCs w:val="24"/>
        </w:rPr>
      </w:pPr>
    </w:p>
    <w:p w14:paraId="432C8C04" w14:textId="59F38970" w:rsidR="00ED36FC" w:rsidRPr="00FC55E9" w:rsidRDefault="00ED36FC" w:rsidP="00ED36FC">
      <w:pPr>
        <w:pStyle w:val="Heading2"/>
        <w:rPr>
          <w:rFonts w:cs="Arial"/>
          <w:sz w:val="24"/>
          <w:szCs w:val="24"/>
          <w:u w:val="none"/>
        </w:rPr>
      </w:pPr>
      <w:r w:rsidRPr="00FC55E9">
        <w:rPr>
          <w:rFonts w:cs="Arial"/>
          <w:sz w:val="24"/>
          <w:szCs w:val="24"/>
          <w:u w:val="none"/>
        </w:rPr>
        <w:t>4.</w:t>
      </w:r>
      <w:r w:rsidRPr="00FC55E9">
        <w:rPr>
          <w:rFonts w:cs="Arial"/>
          <w:sz w:val="24"/>
          <w:szCs w:val="24"/>
          <w:u w:val="none"/>
        </w:rPr>
        <w:tab/>
      </w:r>
      <w:r w:rsidR="00DD7D97" w:rsidRPr="00FC55E9">
        <w:rPr>
          <w:rFonts w:cs="Arial"/>
          <w:sz w:val="24"/>
          <w:szCs w:val="24"/>
          <w:u w:val="none"/>
        </w:rPr>
        <w:t>Responsibilities</w:t>
      </w:r>
    </w:p>
    <w:p w14:paraId="5B1076E3" w14:textId="77357C6E" w:rsidR="00DD7D97" w:rsidRPr="00FC55E9" w:rsidRDefault="00ED36FC" w:rsidP="00DD7D97">
      <w:pPr>
        <w:rPr>
          <w:rFonts w:cs="Arial"/>
          <w:b/>
          <w:bCs/>
          <w:sz w:val="24"/>
          <w:szCs w:val="24"/>
        </w:rPr>
      </w:pPr>
      <w:r w:rsidRPr="00FC55E9">
        <w:rPr>
          <w:rFonts w:cs="Arial"/>
          <w:b/>
          <w:bCs/>
          <w:sz w:val="24"/>
          <w:szCs w:val="24"/>
        </w:rPr>
        <w:t>4.1</w:t>
      </w:r>
      <w:r w:rsidRPr="00FC55E9">
        <w:rPr>
          <w:rFonts w:cs="Arial"/>
          <w:b/>
          <w:bCs/>
          <w:sz w:val="24"/>
          <w:szCs w:val="24"/>
        </w:rPr>
        <w:tab/>
      </w:r>
      <w:r w:rsidR="00DD7D97" w:rsidRPr="00FC55E9">
        <w:rPr>
          <w:rFonts w:cs="Arial"/>
          <w:b/>
          <w:bCs/>
          <w:sz w:val="24"/>
          <w:szCs w:val="24"/>
        </w:rPr>
        <w:t>Line Managers will:</w:t>
      </w:r>
    </w:p>
    <w:p w14:paraId="2B4038E2" w14:textId="5E326134" w:rsidR="00DD7D97" w:rsidRPr="00FC55E9" w:rsidRDefault="00DD7D97" w:rsidP="00922EBD">
      <w:pPr>
        <w:pStyle w:val="ListParagraph"/>
        <w:numPr>
          <w:ilvl w:val="0"/>
          <w:numId w:val="11"/>
        </w:numPr>
        <w:rPr>
          <w:rFonts w:cs="Arial"/>
          <w:color w:val="000000"/>
          <w:sz w:val="24"/>
          <w:szCs w:val="24"/>
        </w:rPr>
      </w:pPr>
      <w:r w:rsidRPr="00FC55E9">
        <w:rPr>
          <w:rFonts w:cs="Arial"/>
          <w:color w:val="000000"/>
          <w:sz w:val="24"/>
          <w:szCs w:val="24"/>
        </w:rPr>
        <w:t xml:space="preserve">Identify groups of employees within their area of responsibility who </w:t>
      </w:r>
      <w:r w:rsidR="009E5372" w:rsidRPr="00FC55E9">
        <w:rPr>
          <w:rFonts w:cs="Arial"/>
          <w:color w:val="000000"/>
          <w:sz w:val="24"/>
          <w:szCs w:val="24"/>
        </w:rPr>
        <w:t>are</w:t>
      </w:r>
      <w:r w:rsidRPr="00FC55E9">
        <w:rPr>
          <w:rFonts w:cs="Arial"/>
          <w:color w:val="000000"/>
          <w:sz w:val="24"/>
          <w:szCs w:val="24"/>
        </w:rPr>
        <w:t xml:space="preserve"> most at risk from violence</w:t>
      </w:r>
    </w:p>
    <w:p w14:paraId="0A50AE28" w14:textId="4DC7F0DE" w:rsidR="00DD7D97" w:rsidRPr="00FC55E9" w:rsidRDefault="00DD7D97" w:rsidP="00922EBD">
      <w:pPr>
        <w:pStyle w:val="ListParagraph"/>
        <w:numPr>
          <w:ilvl w:val="0"/>
          <w:numId w:val="11"/>
        </w:numPr>
        <w:rPr>
          <w:rFonts w:cs="Arial"/>
          <w:color w:val="000000"/>
          <w:sz w:val="24"/>
          <w:szCs w:val="24"/>
        </w:rPr>
      </w:pPr>
      <w:r w:rsidRPr="00FC55E9">
        <w:rPr>
          <w:rFonts w:cs="Arial"/>
          <w:color w:val="000000"/>
          <w:sz w:val="24"/>
          <w:szCs w:val="24"/>
        </w:rPr>
        <w:t>Review the working practices, procedures and working environment of each of these groups, undertake risk assessments in consultation with employees affected with the aim of identifying specific problems and devising safer systems of work wherever possible</w:t>
      </w:r>
    </w:p>
    <w:p w14:paraId="0A7045F3" w14:textId="1E92FC29" w:rsidR="009E5372" w:rsidRPr="00FC55E9" w:rsidRDefault="009E5372" w:rsidP="00922EBD">
      <w:pPr>
        <w:pStyle w:val="ListParagraph"/>
        <w:numPr>
          <w:ilvl w:val="0"/>
          <w:numId w:val="11"/>
        </w:numPr>
        <w:rPr>
          <w:rFonts w:cs="Arial"/>
          <w:color w:val="000000"/>
          <w:sz w:val="24"/>
          <w:szCs w:val="24"/>
        </w:rPr>
      </w:pPr>
      <w:r w:rsidRPr="00FC55E9">
        <w:rPr>
          <w:rFonts w:cs="Arial"/>
          <w:color w:val="000000"/>
          <w:sz w:val="24"/>
          <w:szCs w:val="24"/>
        </w:rPr>
        <w:t xml:space="preserve">Ensure suitable training arrangements are in place so that employees identified as being particularly at risk of violence receive the necessary training </w:t>
      </w:r>
    </w:p>
    <w:p w14:paraId="07E06CD7" w14:textId="4121840B" w:rsidR="00782BE0" w:rsidRPr="00FC55E9" w:rsidRDefault="00782BE0" w:rsidP="00922EBD">
      <w:pPr>
        <w:pStyle w:val="ListParagraph"/>
        <w:numPr>
          <w:ilvl w:val="0"/>
          <w:numId w:val="11"/>
        </w:numPr>
        <w:rPr>
          <w:rFonts w:cs="Arial"/>
          <w:color w:val="000000"/>
          <w:sz w:val="24"/>
          <w:szCs w:val="24"/>
        </w:rPr>
      </w:pPr>
      <w:r w:rsidRPr="00FC55E9">
        <w:rPr>
          <w:rFonts w:cs="Arial"/>
          <w:color w:val="000000"/>
          <w:sz w:val="24"/>
          <w:szCs w:val="24"/>
        </w:rPr>
        <w:t>Make employees aware of potentially violent customers or service users</w:t>
      </w:r>
      <w:r w:rsidRPr="00FC55E9">
        <w:rPr>
          <w:rFonts w:cs="Arial"/>
          <w:color w:val="000000"/>
          <w:sz w:val="24"/>
          <w:szCs w:val="24"/>
        </w:rPr>
        <w:br/>
        <w:t xml:space="preserve">and </w:t>
      </w:r>
      <w:r w:rsidR="00E45C7D">
        <w:rPr>
          <w:rFonts w:cs="Arial"/>
          <w:color w:val="000000"/>
          <w:sz w:val="24"/>
          <w:szCs w:val="24"/>
        </w:rPr>
        <w:t xml:space="preserve">put </w:t>
      </w:r>
      <w:r w:rsidRPr="00FC55E9">
        <w:rPr>
          <w:rFonts w:cs="Arial"/>
          <w:color w:val="000000"/>
          <w:sz w:val="24"/>
          <w:szCs w:val="24"/>
        </w:rPr>
        <w:t>any measures put in place to protect them.</w:t>
      </w:r>
    </w:p>
    <w:p w14:paraId="1EFABAA3" w14:textId="4C60739D" w:rsidR="00922EBD" w:rsidRPr="00FC55E9" w:rsidRDefault="00922EBD" w:rsidP="00922EBD">
      <w:pPr>
        <w:pStyle w:val="ListParagraph"/>
        <w:numPr>
          <w:ilvl w:val="0"/>
          <w:numId w:val="11"/>
        </w:numPr>
        <w:rPr>
          <w:rFonts w:cs="Arial"/>
          <w:b/>
          <w:bCs/>
          <w:color w:val="000000"/>
          <w:sz w:val="24"/>
          <w:szCs w:val="24"/>
        </w:rPr>
      </w:pPr>
      <w:r w:rsidRPr="00FC55E9">
        <w:rPr>
          <w:rFonts w:cs="Arial"/>
          <w:color w:val="000000"/>
          <w:sz w:val="24"/>
          <w:szCs w:val="24"/>
        </w:rPr>
        <w:t>Treat any reports of work-related violence, threats or abuse seriously and respond to them promptly.</w:t>
      </w:r>
    </w:p>
    <w:p w14:paraId="6FDA571E" w14:textId="77777777" w:rsidR="00226A45" w:rsidRPr="00FC55E9" w:rsidRDefault="00922EBD" w:rsidP="00922EBD">
      <w:pPr>
        <w:pStyle w:val="ListParagraph"/>
        <w:numPr>
          <w:ilvl w:val="0"/>
          <w:numId w:val="11"/>
        </w:numPr>
        <w:rPr>
          <w:rFonts w:cs="Arial"/>
          <w:b/>
          <w:bCs/>
          <w:color w:val="000000"/>
          <w:sz w:val="24"/>
          <w:szCs w:val="24"/>
        </w:rPr>
      </w:pPr>
      <w:r w:rsidRPr="00FC55E9">
        <w:rPr>
          <w:rFonts w:cs="Arial"/>
          <w:color w:val="000000"/>
          <w:sz w:val="24"/>
          <w:szCs w:val="24"/>
        </w:rPr>
        <w:t xml:space="preserve">Record details of the incident where appropriate </w:t>
      </w:r>
    </w:p>
    <w:p w14:paraId="13D6BD7C" w14:textId="22DCA3DD" w:rsidR="00922EBD" w:rsidRPr="00FC55E9" w:rsidRDefault="00226A45" w:rsidP="00922EBD">
      <w:pPr>
        <w:pStyle w:val="ListParagraph"/>
        <w:numPr>
          <w:ilvl w:val="0"/>
          <w:numId w:val="11"/>
        </w:numPr>
        <w:rPr>
          <w:rFonts w:cs="Arial"/>
          <w:b/>
          <w:bCs/>
          <w:color w:val="000000"/>
          <w:sz w:val="24"/>
          <w:szCs w:val="24"/>
        </w:rPr>
      </w:pPr>
      <w:r w:rsidRPr="00FC55E9">
        <w:rPr>
          <w:rFonts w:cs="Arial"/>
          <w:color w:val="000000"/>
          <w:sz w:val="24"/>
          <w:szCs w:val="24"/>
        </w:rPr>
        <w:t>Give</w:t>
      </w:r>
      <w:r w:rsidR="00922EBD" w:rsidRPr="00FC55E9">
        <w:rPr>
          <w:rFonts w:cs="Arial"/>
          <w:color w:val="000000"/>
          <w:sz w:val="24"/>
          <w:szCs w:val="24"/>
        </w:rPr>
        <w:t xml:space="preserve"> all employees involved in </w:t>
      </w:r>
      <w:r w:rsidRPr="00FC55E9">
        <w:rPr>
          <w:rFonts w:cs="Arial"/>
          <w:color w:val="000000"/>
          <w:sz w:val="24"/>
          <w:szCs w:val="24"/>
        </w:rPr>
        <w:t>an</w:t>
      </w:r>
      <w:r w:rsidR="00922EBD" w:rsidRPr="00FC55E9">
        <w:rPr>
          <w:rFonts w:cs="Arial"/>
          <w:color w:val="000000"/>
          <w:sz w:val="24"/>
          <w:szCs w:val="24"/>
        </w:rPr>
        <w:t xml:space="preserve"> incident full support during the whole process. </w:t>
      </w:r>
    </w:p>
    <w:p w14:paraId="302FEF5A" w14:textId="2A4F4145" w:rsidR="00922EBD" w:rsidRPr="00FC55E9" w:rsidRDefault="00922EBD" w:rsidP="00922EBD">
      <w:pPr>
        <w:pStyle w:val="ListParagraph"/>
        <w:numPr>
          <w:ilvl w:val="0"/>
          <w:numId w:val="11"/>
        </w:numPr>
        <w:rPr>
          <w:rFonts w:cs="Arial"/>
          <w:b/>
          <w:bCs/>
          <w:color w:val="000000"/>
          <w:sz w:val="24"/>
          <w:szCs w:val="24"/>
        </w:rPr>
      </w:pPr>
      <w:r w:rsidRPr="00FC55E9">
        <w:rPr>
          <w:rFonts w:cs="Arial"/>
          <w:color w:val="000000"/>
          <w:sz w:val="24"/>
          <w:szCs w:val="24"/>
        </w:rPr>
        <w:t xml:space="preserve">Set a positive example by reporting all incidents of violence and </w:t>
      </w:r>
      <w:r w:rsidR="00ED36FC" w:rsidRPr="00FC55E9">
        <w:rPr>
          <w:rFonts w:cs="Arial"/>
          <w:color w:val="000000"/>
          <w:sz w:val="24"/>
          <w:szCs w:val="24"/>
        </w:rPr>
        <w:t>abuse</w:t>
      </w:r>
    </w:p>
    <w:p w14:paraId="39FE171A" w14:textId="61FD3C44" w:rsidR="00922EBD" w:rsidRPr="00FC55E9" w:rsidRDefault="00922EBD" w:rsidP="00922EBD">
      <w:pPr>
        <w:pStyle w:val="ListParagraph"/>
        <w:numPr>
          <w:ilvl w:val="0"/>
          <w:numId w:val="11"/>
        </w:numPr>
        <w:rPr>
          <w:rFonts w:cs="Arial"/>
          <w:b/>
          <w:bCs/>
          <w:color w:val="000000"/>
          <w:sz w:val="24"/>
          <w:szCs w:val="24"/>
        </w:rPr>
      </w:pPr>
      <w:r w:rsidRPr="00FC55E9">
        <w:rPr>
          <w:rFonts w:cs="Arial"/>
          <w:color w:val="000000"/>
          <w:sz w:val="24"/>
          <w:szCs w:val="24"/>
        </w:rPr>
        <w:t>Respond to and, where possible, resolve incidents, before they escalate.</w:t>
      </w:r>
    </w:p>
    <w:p w14:paraId="04B04574" w14:textId="77777777" w:rsidR="00226A45" w:rsidRPr="00FC55E9" w:rsidRDefault="00922EBD" w:rsidP="00226A45">
      <w:pPr>
        <w:pStyle w:val="ListParagraph"/>
        <w:numPr>
          <w:ilvl w:val="0"/>
          <w:numId w:val="11"/>
        </w:numPr>
        <w:rPr>
          <w:rFonts w:cs="Arial"/>
          <w:b/>
          <w:bCs/>
          <w:color w:val="000000"/>
          <w:sz w:val="24"/>
          <w:szCs w:val="24"/>
        </w:rPr>
      </w:pPr>
      <w:r w:rsidRPr="00FC55E9">
        <w:rPr>
          <w:rFonts w:cs="Arial"/>
          <w:color w:val="000000"/>
          <w:sz w:val="24"/>
          <w:szCs w:val="24"/>
        </w:rPr>
        <w:t xml:space="preserve">Monitor incidences of violence and abuse and </w:t>
      </w:r>
      <w:r w:rsidR="00ED36FC" w:rsidRPr="00FC55E9">
        <w:rPr>
          <w:rFonts w:cs="Arial"/>
          <w:color w:val="000000"/>
          <w:sz w:val="24"/>
          <w:szCs w:val="24"/>
        </w:rPr>
        <w:t>take</w:t>
      </w:r>
      <w:r w:rsidRPr="00FC55E9">
        <w:rPr>
          <w:rFonts w:cs="Arial"/>
          <w:color w:val="000000"/>
          <w:sz w:val="24"/>
          <w:szCs w:val="24"/>
        </w:rPr>
        <w:t xml:space="preserve"> appropriate action </w:t>
      </w:r>
    </w:p>
    <w:p w14:paraId="359A8D57" w14:textId="7965215E" w:rsidR="00922EBD" w:rsidRPr="00FC55E9" w:rsidRDefault="00226A45" w:rsidP="00226A45">
      <w:pPr>
        <w:pStyle w:val="ListParagraph"/>
        <w:numPr>
          <w:ilvl w:val="0"/>
          <w:numId w:val="11"/>
        </w:numPr>
        <w:rPr>
          <w:rFonts w:cs="Arial"/>
          <w:b/>
          <w:bCs/>
          <w:color w:val="000000"/>
          <w:sz w:val="24"/>
          <w:szCs w:val="24"/>
        </w:rPr>
      </w:pPr>
      <w:r w:rsidRPr="00FC55E9">
        <w:rPr>
          <w:rFonts w:cs="Arial"/>
          <w:color w:val="000000"/>
          <w:sz w:val="24"/>
          <w:szCs w:val="24"/>
        </w:rPr>
        <w:t>D</w:t>
      </w:r>
      <w:r w:rsidR="00922EBD" w:rsidRPr="00FC55E9">
        <w:rPr>
          <w:rFonts w:cs="Arial"/>
          <w:color w:val="000000"/>
          <w:sz w:val="24"/>
          <w:szCs w:val="24"/>
        </w:rPr>
        <w:t xml:space="preserve">irect staff to appropriate support and advice after an incident has occurred. </w:t>
      </w:r>
    </w:p>
    <w:p w14:paraId="052D0166" w14:textId="218F8BB3" w:rsidR="00922EBD" w:rsidRPr="00C22C8C" w:rsidRDefault="00226A45" w:rsidP="00922EBD">
      <w:pPr>
        <w:pStyle w:val="ListParagraph"/>
        <w:numPr>
          <w:ilvl w:val="0"/>
          <w:numId w:val="11"/>
        </w:numPr>
        <w:rPr>
          <w:rFonts w:cs="Arial"/>
          <w:b/>
          <w:bCs/>
          <w:color w:val="000000"/>
          <w:sz w:val="24"/>
          <w:szCs w:val="24"/>
        </w:rPr>
      </w:pPr>
      <w:r w:rsidRPr="00FC55E9">
        <w:rPr>
          <w:rFonts w:cs="Arial"/>
          <w:color w:val="000000"/>
          <w:sz w:val="24"/>
          <w:szCs w:val="24"/>
        </w:rPr>
        <w:t xml:space="preserve">Work </w:t>
      </w:r>
      <w:r w:rsidR="00922EBD" w:rsidRPr="00FC55E9">
        <w:rPr>
          <w:rFonts w:cs="Arial"/>
          <w:color w:val="000000"/>
          <w:sz w:val="24"/>
          <w:szCs w:val="24"/>
        </w:rPr>
        <w:t>with the police</w:t>
      </w:r>
      <w:r w:rsidRPr="00FC55E9">
        <w:rPr>
          <w:rFonts w:cs="Arial"/>
          <w:color w:val="000000"/>
          <w:sz w:val="24"/>
          <w:szCs w:val="24"/>
        </w:rPr>
        <w:t xml:space="preserve"> where needed to assist</w:t>
      </w:r>
      <w:r w:rsidR="00922EBD" w:rsidRPr="00FC55E9">
        <w:rPr>
          <w:rFonts w:cs="Arial"/>
          <w:color w:val="000000"/>
          <w:sz w:val="24"/>
          <w:szCs w:val="24"/>
        </w:rPr>
        <w:t xml:space="preserve"> </w:t>
      </w:r>
      <w:r w:rsidRPr="00FC55E9">
        <w:rPr>
          <w:rFonts w:cs="Arial"/>
          <w:color w:val="000000"/>
          <w:sz w:val="24"/>
          <w:szCs w:val="24"/>
        </w:rPr>
        <w:t xml:space="preserve">with </w:t>
      </w:r>
      <w:r w:rsidR="00922EBD" w:rsidRPr="00FC55E9">
        <w:rPr>
          <w:rFonts w:cs="Arial"/>
          <w:color w:val="000000"/>
          <w:sz w:val="24"/>
          <w:szCs w:val="24"/>
        </w:rPr>
        <w:t xml:space="preserve">their enquiries. </w:t>
      </w:r>
    </w:p>
    <w:p w14:paraId="1AEF07D4" w14:textId="77777777" w:rsidR="00C22C8C" w:rsidRPr="00FC55E9" w:rsidRDefault="00C22C8C" w:rsidP="00C22C8C">
      <w:pPr>
        <w:pStyle w:val="ListParagraph"/>
        <w:rPr>
          <w:rFonts w:cs="Arial"/>
          <w:b/>
          <w:bCs/>
          <w:color w:val="000000"/>
          <w:sz w:val="24"/>
          <w:szCs w:val="24"/>
        </w:rPr>
      </w:pPr>
    </w:p>
    <w:p w14:paraId="167A92F4" w14:textId="5E7E4ABF" w:rsidR="00922EBD" w:rsidRPr="00FC55E9" w:rsidRDefault="0056378B" w:rsidP="00922EBD">
      <w:pPr>
        <w:pStyle w:val="Heading2"/>
        <w:rPr>
          <w:rFonts w:cs="Arial"/>
          <w:sz w:val="24"/>
          <w:szCs w:val="24"/>
          <w:u w:val="none"/>
        </w:rPr>
      </w:pPr>
      <w:r w:rsidRPr="00FC55E9">
        <w:rPr>
          <w:rFonts w:cs="Arial"/>
          <w:sz w:val="24"/>
          <w:szCs w:val="24"/>
          <w:u w:val="none"/>
        </w:rPr>
        <w:t>4.2</w:t>
      </w:r>
      <w:r w:rsidRPr="00FC55E9">
        <w:rPr>
          <w:rFonts w:cs="Arial"/>
          <w:sz w:val="24"/>
          <w:szCs w:val="24"/>
          <w:u w:val="none"/>
        </w:rPr>
        <w:tab/>
      </w:r>
      <w:r w:rsidR="00782BE0" w:rsidRPr="00FC55E9">
        <w:rPr>
          <w:rFonts w:cs="Arial"/>
          <w:sz w:val="24"/>
          <w:szCs w:val="24"/>
          <w:u w:val="none"/>
        </w:rPr>
        <w:t>Employees will:</w:t>
      </w:r>
    </w:p>
    <w:p w14:paraId="0D136210" w14:textId="2AD738CF" w:rsidR="00922EBD" w:rsidRPr="00FC55E9" w:rsidRDefault="00782BE0" w:rsidP="00782BE0">
      <w:pPr>
        <w:pStyle w:val="ListParagraph"/>
        <w:numPr>
          <w:ilvl w:val="0"/>
          <w:numId w:val="29"/>
        </w:numPr>
        <w:rPr>
          <w:rFonts w:cs="Arial"/>
          <w:b/>
          <w:bCs/>
          <w:sz w:val="24"/>
          <w:szCs w:val="24"/>
        </w:rPr>
      </w:pPr>
      <w:r w:rsidRPr="00FC55E9">
        <w:rPr>
          <w:rFonts w:cs="Arial"/>
          <w:color w:val="000000"/>
          <w:sz w:val="24"/>
          <w:szCs w:val="24"/>
        </w:rPr>
        <w:t>C</w:t>
      </w:r>
      <w:r w:rsidR="00922EBD" w:rsidRPr="00FC55E9">
        <w:rPr>
          <w:rFonts w:cs="Arial"/>
          <w:color w:val="000000"/>
          <w:sz w:val="24"/>
          <w:szCs w:val="24"/>
        </w:rPr>
        <w:t>omply</w:t>
      </w:r>
      <w:r w:rsidRPr="00FC55E9">
        <w:rPr>
          <w:rFonts w:cs="Arial"/>
          <w:color w:val="000000"/>
          <w:sz w:val="24"/>
          <w:szCs w:val="24"/>
        </w:rPr>
        <w:t xml:space="preserve"> with the requirements of</w:t>
      </w:r>
      <w:r w:rsidR="00922EBD" w:rsidRPr="00FC55E9">
        <w:rPr>
          <w:rFonts w:cs="Arial"/>
          <w:color w:val="000000"/>
          <w:sz w:val="24"/>
          <w:szCs w:val="24"/>
        </w:rPr>
        <w:t xml:space="preserve"> this </w:t>
      </w:r>
      <w:r w:rsidRPr="00FC55E9">
        <w:rPr>
          <w:rFonts w:cs="Arial"/>
          <w:color w:val="000000"/>
          <w:sz w:val="24"/>
          <w:szCs w:val="24"/>
        </w:rPr>
        <w:t>p</w:t>
      </w:r>
      <w:r w:rsidR="00922EBD" w:rsidRPr="00FC55E9">
        <w:rPr>
          <w:rFonts w:cs="Arial"/>
          <w:color w:val="000000"/>
          <w:sz w:val="24"/>
          <w:szCs w:val="24"/>
        </w:rPr>
        <w:t>olicy</w:t>
      </w:r>
    </w:p>
    <w:p w14:paraId="1DAB1612" w14:textId="21679A68" w:rsidR="00782BE0" w:rsidRPr="00FC55E9" w:rsidRDefault="00782BE0" w:rsidP="00782BE0">
      <w:pPr>
        <w:pStyle w:val="ListParagraph"/>
        <w:numPr>
          <w:ilvl w:val="0"/>
          <w:numId w:val="29"/>
        </w:numPr>
        <w:rPr>
          <w:rFonts w:cs="Arial"/>
          <w:b/>
          <w:bCs/>
          <w:sz w:val="24"/>
          <w:szCs w:val="24"/>
        </w:rPr>
      </w:pPr>
      <w:r w:rsidRPr="00FC55E9">
        <w:rPr>
          <w:rFonts w:cs="Arial"/>
          <w:color w:val="000000"/>
          <w:sz w:val="24"/>
          <w:szCs w:val="24"/>
        </w:rPr>
        <w:t xml:space="preserve">Comply with any advice and instruction given from their line manager </w:t>
      </w:r>
      <w:r w:rsidR="0056378B" w:rsidRPr="00FC55E9">
        <w:rPr>
          <w:rFonts w:cs="Arial"/>
          <w:color w:val="000000"/>
          <w:sz w:val="24"/>
          <w:szCs w:val="24"/>
        </w:rPr>
        <w:t>or through</w:t>
      </w:r>
      <w:r w:rsidRPr="00FC55E9">
        <w:rPr>
          <w:rFonts w:cs="Arial"/>
          <w:color w:val="000000"/>
          <w:sz w:val="24"/>
          <w:szCs w:val="24"/>
        </w:rPr>
        <w:t xml:space="preserve"> training</w:t>
      </w:r>
    </w:p>
    <w:p w14:paraId="078E3373" w14:textId="3D573479" w:rsidR="00922EBD" w:rsidRPr="00FC55E9" w:rsidRDefault="00782BE0" w:rsidP="00922EBD">
      <w:pPr>
        <w:pStyle w:val="ListParagraph"/>
        <w:numPr>
          <w:ilvl w:val="0"/>
          <w:numId w:val="29"/>
        </w:numPr>
        <w:rPr>
          <w:rFonts w:cs="Arial"/>
          <w:b/>
          <w:bCs/>
          <w:sz w:val="24"/>
          <w:szCs w:val="24"/>
        </w:rPr>
      </w:pPr>
      <w:r w:rsidRPr="00FC55E9">
        <w:rPr>
          <w:rFonts w:cs="Arial"/>
          <w:color w:val="000000"/>
          <w:sz w:val="24"/>
          <w:szCs w:val="24"/>
        </w:rPr>
        <w:t xml:space="preserve">Ensure that they report to their manager and via the incident reporting system any incidents relevant to this policy, </w:t>
      </w:r>
      <w:r w:rsidR="0056378B" w:rsidRPr="00FC55E9">
        <w:rPr>
          <w:rFonts w:cs="Arial"/>
          <w:color w:val="000000"/>
          <w:sz w:val="24"/>
          <w:szCs w:val="24"/>
        </w:rPr>
        <w:t>whether</w:t>
      </w:r>
      <w:r w:rsidRPr="00FC55E9">
        <w:rPr>
          <w:rFonts w:cs="Arial"/>
          <w:color w:val="000000"/>
          <w:sz w:val="24"/>
          <w:szCs w:val="24"/>
        </w:rPr>
        <w:t xml:space="preserve"> physical injury has resulted</w:t>
      </w:r>
      <w:r w:rsidR="0056378B" w:rsidRPr="00FC55E9">
        <w:rPr>
          <w:rFonts w:cs="Arial"/>
          <w:color w:val="000000"/>
          <w:sz w:val="24"/>
          <w:szCs w:val="24"/>
        </w:rPr>
        <w:t xml:space="preserve"> or not.</w:t>
      </w:r>
    </w:p>
    <w:p w14:paraId="5584E15E" w14:textId="77777777" w:rsidR="0056378B" w:rsidRPr="00FC55E9" w:rsidRDefault="0056378B" w:rsidP="0056378B">
      <w:pPr>
        <w:pStyle w:val="ListParagraph"/>
        <w:rPr>
          <w:rFonts w:cs="Arial"/>
          <w:b/>
          <w:bCs/>
          <w:sz w:val="24"/>
          <w:szCs w:val="24"/>
        </w:rPr>
      </w:pPr>
    </w:p>
    <w:p w14:paraId="2EE2ECCA" w14:textId="5F0C1386" w:rsidR="0056378B" w:rsidRDefault="0056378B" w:rsidP="00C22C8C">
      <w:pPr>
        <w:pStyle w:val="Heading2"/>
        <w:rPr>
          <w:rFonts w:cs="Arial"/>
          <w:sz w:val="24"/>
          <w:szCs w:val="24"/>
          <w:u w:val="none"/>
        </w:rPr>
      </w:pPr>
      <w:r w:rsidRPr="00FC55E9">
        <w:rPr>
          <w:rFonts w:cs="Arial"/>
          <w:sz w:val="24"/>
          <w:szCs w:val="24"/>
          <w:u w:val="none"/>
        </w:rPr>
        <w:t xml:space="preserve">5. </w:t>
      </w:r>
      <w:r w:rsidR="00C22C8C">
        <w:rPr>
          <w:rFonts w:cs="Arial"/>
          <w:sz w:val="24"/>
          <w:szCs w:val="24"/>
          <w:u w:val="none"/>
        </w:rPr>
        <w:tab/>
      </w:r>
      <w:r w:rsidRPr="00FC55E9">
        <w:rPr>
          <w:rFonts w:cs="Arial"/>
          <w:sz w:val="24"/>
          <w:szCs w:val="24"/>
          <w:u w:val="none"/>
        </w:rPr>
        <w:t xml:space="preserve">Legal Advice and Assistance </w:t>
      </w:r>
    </w:p>
    <w:p w14:paraId="6D55EEC4" w14:textId="77777777" w:rsidR="00C22C8C" w:rsidRPr="00C22C8C" w:rsidRDefault="00C22C8C" w:rsidP="00C22C8C"/>
    <w:p w14:paraId="19B8E340" w14:textId="358DE732" w:rsidR="00C22C8C" w:rsidRDefault="0056378B" w:rsidP="0056378B">
      <w:pPr>
        <w:ind w:left="709" w:hanging="709"/>
        <w:rPr>
          <w:rFonts w:cs="Arial"/>
          <w:color w:val="000000"/>
          <w:sz w:val="24"/>
          <w:szCs w:val="24"/>
        </w:rPr>
      </w:pPr>
      <w:r w:rsidRPr="00FC55E9">
        <w:rPr>
          <w:rFonts w:cs="Arial"/>
          <w:color w:val="000000"/>
          <w:sz w:val="24"/>
          <w:szCs w:val="24"/>
        </w:rPr>
        <w:t>5.1</w:t>
      </w:r>
      <w:r w:rsidRPr="00FC55E9">
        <w:rPr>
          <w:rFonts w:cs="Arial"/>
          <w:color w:val="000000"/>
          <w:sz w:val="24"/>
          <w:szCs w:val="24"/>
        </w:rPr>
        <w:tab/>
      </w:r>
      <w:r w:rsidR="00C22C8C">
        <w:rPr>
          <w:rFonts w:cs="Arial"/>
          <w:color w:val="000000"/>
          <w:sz w:val="24"/>
          <w:szCs w:val="24"/>
        </w:rPr>
        <w:t>The Council will give appropriate support, through Legal Services, in cases involving an offence or assault. This may involve general legal advice to the employee, liaison with the police, advice as to how to obtain legal assistance to proceed with a private prosecution or civil claim, and in certain circumstances institute proceedings in the name of the Council.</w:t>
      </w:r>
    </w:p>
    <w:p w14:paraId="33B42307" w14:textId="3BE2A1EE" w:rsidR="00922EBD" w:rsidRDefault="00C22C8C" w:rsidP="00C22C8C">
      <w:pPr>
        <w:ind w:left="709" w:hanging="709"/>
        <w:rPr>
          <w:rFonts w:cs="Arial"/>
          <w:color w:val="000000"/>
          <w:sz w:val="24"/>
          <w:szCs w:val="24"/>
        </w:rPr>
      </w:pPr>
      <w:r>
        <w:rPr>
          <w:rFonts w:cs="Arial"/>
          <w:color w:val="000000"/>
          <w:sz w:val="24"/>
          <w:szCs w:val="24"/>
        </w:rPr>
        <w:lastRenderedPageBreak/>
        <w:t>5.2</w:t>
      </w:r>
      <w:r>
        <w:rPr>
          <w:rFonts w:cs="Arial"/>
          <w:color w:val="000000"/>
          <w:sz w:val="24"/>
          <w:szCs w:val="24"/>
        </w:rPr>
        <w:tab/>
      </w:r>
      <w:r w:rsidR="00922EBD" w:rsidRPr="00FC55E9">
        <w:rPr>
          <w:rFonts w:cs="Arial"/>
          <w:color w:val="000000"/>
          <w:sz w:val="24"/>
          <w:szCs w:val="24"/>
        </w:rPr>
        <w:t>The Legal team will provide general advice to employees on Court procedures</w:t>
      </w:r>
      <w:r>
        <w:rPr>
          <w:rFonts w:cs="Arial"/>
          <w:color w:val="000000"/>
          <w:sz w:val="24"/>
          <w:szCs w:val="24"/>
        </w:rPr>
        <w:t xml:space="preserve">. </w:t>
      </w:r>
      <w:r w:rsidR="00922EBD" w:rsidRPr="00FC55E9">
        <w:rPr>
          <w:rFonts w:cs="Arial"/>
          <w:color w:val="000000"/>
          <w:sz w:val="24"/>
          <w:szCs w:val="24"/>
        </w:rPr>
        <w:t>They can also arrange injunctions and other legal action against service users if appropriate.</w:t>
      </w:r>
    </w:p>
    <w:p w14:paraId="006AF611" w14:textId="77777777" w:rsidR="00C22C8C" w:rsidRPr="00FC55E9" w:rsidRDefault="00C22C8C" w:rsidP="00C22C8C">
      <w:pPr>
        <w:ind w:left="709" w:hanging="709"/>
        <w:rPr>
          <w:rFonts w:cs="Arial"/>
          <w:color w:val="000000"/>
          <w:sz w:val="24"/>
          <w:szCs w:val="24"/>
        </w:rPr>
      </w:pPr>
    </w:p>
    <w:p w14:paraId="2E5C9AC6" w14:textId="1B8AAC40" w:rsidR="00922EBD" w:rsidRPr="00FC55E9" w:rsidRDefault="0003728A" w:rsidP="00922EBD">
      <w:pPr>
        <w:pStyle w:val="Heading3"/>
        <w:rPr>
          <w:rFonts w:cs="Arial"/>
        </w:rPr>
      </w:pPr>
      <w:r w:rsidRPr="00FC55E9">
        <w:rPr>
          <w:rFonts w:cs="Arial"/>
        </w:rPr>
        <w:t xml:space="preserve">6. </w:t>
      </w:r>
      <w:r w:rsidR="00C22C8C">
        <w:rPr>
          <w:rFonts w:cs="Arial"/>
        </w:rPr>
        <w:tab/>
      </w:r>
      <w:r w:rsidRPr="00FC55E9">
        <w:rPr>
          <w:rFonts w:cs="Arial"/>
        </w:rPr>
        <w:t xml:space="preserve">Sickness Payments </w:t>
      </w:r>
    </w:p>
    <w:p w14:paraId="19792D94" w14:textId="77777777" w:rsidR="00C22C8C" w:rsidRDefault="00C22C8C" w:rsidP="00C22C8C">
      <w:pPr>
        <w:ind w:left="709" w:hanging="709"/>
        <w:rPr>
          <w:rFonts w:cs="Arial"/>
          <w:color w:val="FF0000"/>
          <w:sz w:val="24"/>
          <w:szCs w:val="24"/>
        </w:rPr>
      </w:pPr>
    </w:p>
    <w:p w14:paraId="6F916279" w14:textId="177D440A" w:rsidR="00922EBD" w:rsidRDefault="00C22C8C" w:rsidP="00C22C8C">
      <w:pPr>
        <w:ind w:left="709" w:hanging="709"/>
        <w:rPr>
          <w:rFonts w:cs="Arial"/>
          <w:sz w:val="24"/>
          <w:szCs w:val="24"/>
        </w:rPr>
      </w:pPr>
      <w:r w:rsidRPr="00C22C8C">
        <w:rPr>
          <w:rFonts w:cs="Arial"/>
          <w:sz w:val="24"/>
          <w:szCs w:val="24"/>
        </w:rPr>
        <w:t>6.1</w:t>
      </w:r>
      <w:r>
        <w:rPr>
          <w:rFonts w:cs="Arial"/>
          <w:color w:val="FF0000"/>
          <w:sz w:val="24"/>
          <w:szCs w:val="24"/>
        </w:rPr>
        <w:tab/>
      </w:r>
      <w:r w:rsidR="00922EBD" w:rsidRPr="00FC55E9">
        <w:rPr>
          <w:rFonts w:cs="Arial"/>
          <w:sz w:val="24"/>
          <w:szCs w:val="24"/>
        </w:rPr>
        <w:t>Injury as a result of an assault at work will be treated as an industrial injury,</w:t>
      </w:r>
      <w:r>
        <w:rPr>
          <w:rFonts w:cs="Arial"/>
          <w:sz w:val="24"/>
          <w:szCs w:val="24"/>
        </w:rPr>
        <w:t xml:space="preserve"> </w:t>
      </w:r>
      <w:r w:rsidR="00922EBD" w:rsidRPr="00FC55E9">
        <w:rPr>
          <w:rFonts w:cs="Arial"/>
          <w:sz w:val="24"/>
          <w:szCs w:val="24"/>
        </w:rPr>
        <w:t xml:space="preserve">and </w:t>
      </w:r>
      <w:r w:rsidR="0003728A" w:rsidRPr="00FC55E9">
        <w:rPr>
          <w:rFonts w:cs="Arial"/>
          <w:sz w:val="24"/>
          <w:szCs w:val="24"/>
        </w:rPr>
        <w:t>\</w:t>
      </w:r>
      <w:r w:rsidR="00922EBD" w:rsidRPr="00FC55E9">
        <w:rPr>
          <w:rFonts w:cs="Arial"/>
          <w:sz w:val="24"/>
          <w:szCs w:val="24"/>
        </w:rPr>
        <w:t>occupational</w:t>
      </w:r>
      <w:r>
        <w:rPr>
          <w:rFonts w:cs="Arial"/>
          <w:sz w:val="24"/>
          <w:szCs w:val="24"/>
        </w:rPr>
        <w:t xml:space="preserve"> </w:t>
      </w:r>
      <w:r w:rsidR="00922EBD" w:rsidRPr="00FC55E9">
        <w:rPr>
          <w:rFonts w:cs="Arial"/>
          <w:sz w:val="24"/>
          <w:szCs w:val="24"/>
        </w:rPr>
        <w:t>sick pay will be paid</w:t>
      </w:r>
      <w:r w:rsidR="002C56FE">
        <w:rPr>
          <w:rFonts w:cs="Arial"/>
          <w:sz w:val="24"/>
          <w:szCs w:val="24"/>
        </w:rPr>
        <w:t>, this includes any mental health injury also</w:t>
      </w:r>
      <w:r w:rsidR="00922EBD" w:rsidRPr="00FC55E9">
        <w:rPr>
          <w:rFonts w:cs="Arial"/>
          <w:sz w:val="24"/>
          <w:szCs w:val="24"/>
        </w:rPr>
        <w:t>. It’s therefore important that abuse, aggression and violence incidents</w:t>
      </w:r>
      <w:r>
        <w:rPr>
          <w:rFonts w:cs="Arial"/>
          <w:sz w:val="24"/>
          <w:szCs w:val="24"/>
        </w:rPr>
        <w:t xml:space="preserve"> </w:t>
      </w:r>
      <w:r w:rsidR="00922EBD" w:rsidRPr="00FC55E9">
        <w:rPr>
          <w:rFonts w:cs="Arial"/>
          <w:sz w:val="24"/>
          <w:szCs w:val="24"/>
        </w:rPr>
        <w:t xml:space="preserve">are reported to your manager. You can obtain more information from the HR Team. </w:t>
      </w:r>
    </w:p>
    <w:p w14:paraId="21D4CD6D" w14:textId="77777777" w:rsidR="00C22C8C" w:rsidRPr="00FC55E9" w:rsidRDefault="00C22C8C" w:rsidP="00C22C8C">
      <w:pPr>
        <w:ind w:left="709" w:hanging="709"/>
        <w:rPr>
          <w:rFonts w:cs="Arial"/>
          <w:color w:val="FF0000"/>
          <w:sz w:val="24"/>
          <w:szCs w:val="24"/>
        </w:rPr>
      </w:pPr>
    </w:p>
    <w:p w14:paraId="377BBE55" w14:textId="31087731" w:rsidR="00922EBD" w:rsidRPr="00FC55E9" w:rsidRDefault="0003728A" w:rsidP="00922EBD">
      <w:pPr>
        <w:pStyle w:val="Heading3"/>
        <w:rPr>
          <w:rFonts w:cs="Arial"/>
        </w:rPr>
      </w:pPr>
      <w:r w:rsidRPr="00FC55E9">
        <w:rPr>
          <w:rFonts w:cs="Arial"/>
        </w:rPr>
        <w:t xml:space="preserve">7. </w:t>
      </w:r>
      <w:r w:rsidR="00C22C8C">
        <w:rPr>
          <w:rFonts w:cs="Arial"/>
        </w:rPr>
        <w:tab/>
      </w:r>
      <w:r w:rsidRPr="00FC55E9">
        <w:rPr>
          <w:rFonts w:cs="Arial"/>
        </w:rPr>
        <w:t xml:space="preserve">Counselling and Support </w:t>
      </w:r>
    </w:p>
    <w:p w14:paraId="7A3D6B7F" w14:textId="77777777" w:rsidR="00C22C8C" w:rsidRDefault="00C22C8C" w:rsidP="00C22C8C">
      <w:pPr>
        <w:rPr>
          <w:rFonts w:cs="Arial"/>
          <w:color w:val="000000"/>
          <w:sz w:val="24"/>
          <w:szCs w:val="24"/>
        </w:rPr>
      </w:pPr>
    </w:p>
    <w:p w14:paraId="21419ED1" w14:textId="72AA6478" w:rsidR="00922EBD" w:rsidRPr="00FC55E9" w:rsidRDefault="00C22C8C" w:rsidP="00C22C8C">
      <w:pPr>
        <w:ind w:left="720" w:hanging="720"/>
        <w:rPr>
          <w:rFonts w:cs="Arial"/>
          <w:color w:val="000000"/>
          <w:sz w:val="24"/>
          <w:szCs w:val="24"/>
        </w:rPr>
      </w:pPr>
      <w:r>
        <w:rPr>
          <w:rFonts w:cs="Arial"/>
          <w:color w:val="000000"/>
          <w:sz w:val="24"/>
          <w:szCs w:val="24"/>
        </w:rPr>
        <w:t>7.1</w:t>
      </w:r>
      <w:r>
        <w:rPr>
          <w:rFonts w:cs="Arial"/>
          <w:color w:val="000000"/>
          <w:sz w:val="24"/>
          <w:szCs w:val="24"/>
        </w:rPr>
        <w:tab/>
      </w:r>
      <w:r w:rsidR="00922EBD" w:rsidRPr="00FC55E9">
        <w:rPr>
          <w:rFonts w:cs="Arial"/>
          <w:color w:val="000000"/>
          <w:sz w:val="24"/>
          <w:szCs w:val="24"/>
        </w:rPr>
        <w:t>The welfare of employees is of paramount importance. An employee who suffers violence</w:t>
      </w:r>
      <w:r>
        <w:rPr>
          <w:rFonts w:cs="Arial"/>
          <w:color w:val="000000"/>
          <w:sz w:val="24"/>
          <w:szCs w:val="24"/>
        </w:rPr>
        <w:t xml:space="preserve"> </w:t>
      </w:r>
      <w:r w:rsidR="00922EBD" w:rsidRPr="00FC55E9">
        <w:rPr>
          <w:rFonts w:cs="Arial"/>
          <w:color w:val="000000"/>
          <w:sz w:val="24"/>
          <w:szCs w:val="24"/>
        </w:rPr>
        <w:t xml:space="preserve">must be treated sympathetically, and their immediate needs attended to </w:t>
      </w:r>
      <w:r w:rsidR="00922EBD" w:rsidRPr="00FC55E9">
        <w:rPr>
          <w:rFonts w:cs="Arial"/>
          <w:b/>
          <w:bCs/>
          <w:color w:val="000000"/>
          <w:sz w:val="24"/>
          <w:szCs w:val="24"/>
        </w:rPr>
        <w:t xml:space="preserve">before </w:t>
      </w:r>
      <w:r w:rsidR="00922EBD" w:rsidRPr="00FC55E9">
        <w:rPr>
          <w:rFonts w:cs="Arial"/>
          <w:color w:val="000000"/>
          <w:sz w:val="24"/>
          <w:szCs w:val="24"/>
        </w:rPr>
        <w:t>the more</w:t>
      </w:r>
      <w:r>
        <w:rPr>
          <w:rFonts w:cs="Arial"/>
          <w:color w:val="000000"/>
          <w:sz w:val="24"/>
          <w:szCs w:val="24"/>
        </w:rPr>
        <w:t xml:space="preserve"> </w:t>
      </w:r>
      <w:r w:rsidR="00922EBD" w:rsidRPr="00FC55E9">
        <w:rPr>
          <w:rFonts w:cs="Arial"/>
          <w:color w:val="000000"/>
          <w:sz w:val="24"/>
          <w:szCs w:val="24"/>
        </w:rPr>
        <w:t>formal process of recording and reporting the incident.</w:t>
      </w:r>
    </w:p>
    <w:p w14:paraId="6D768CE4" w14:textId="2859C8A7" w:rsidR="00922EBD" w:rsidRPr="00FC55E9" w:rsidRDefault="00C22C8C" w:rsidP="00C22C8C">
      <w:pPr>
        <w:ind w:left="720" w:hanging="720"/>
        <w:rPr>
          <w:rFonts w:cs="Arial"/>
          <w:color w:val="000000"/>
          <w:sz w:val="24"/>
          <w:szCs w:val="24"/>
        </w:rPr>
      </w:pPr>
      <w:r>
        <w:rPr>
          <w:rFonts w:cs="Arial"/>
          <w:color w:val="000000"/>
          <w:sz w:val="24"/>
          <w:szCs w:val="24"/>
        </w:rPr>
        <w:t>7.2</w:t>
      </w:r>
      <w:r>
        <w:rPr>
          <w:rFonts w:cs="Arial"/>
          <w:color w:val="000000"/>
          <w:sz w:val="24"/>
          <w:szCs w:val="24"/>
        </w:rPr>
        <w:tab/>
      </w:r>
      <w:r w:rsidR="00922EBD" w:rsidRPr="00FC55E9">
        <w:rPr>
          <w:rFonts w:cs="Arial"/>
          <w:color w:val="000000"/>
          <w:sz w:val="24"/>
          <w:szCs w:val="24"/>
        </w:rPr>
        <w:t xml:space="preserve">Employees may choose to use the Council’s Employee Assistance Programme for counselling, information available on Skoop </w:t>
      </w:r>
      <w:hyperlink r:id="rId10" w:history="1">
        <w:r w:rsidR="00922EBD" w:rsidRPr="00FC55E9">
          <w:rPr>
            <w:rStyle w:val="Hyperlink"/>
            <w:rFonts w:cs="Arial"/>
            <w:sz w:val="24"/>
            <w:szCs w:val="24"/>
          </w:rPr>
          <w:t>http://intranet/basic-page/employee-assistance-programme-0</w:t>
        </w:r>
      </w:hyperlink>
    </w:p>
    <w:p w14:paraId="78080647" w14:textId="77777777" w:rsidR="00922EBD" w:rsidRPr="00FC55E9" w:rsidRDefault="00922EBD" w:rsidP="00922EBD">
      <w:pPr>
        <w:rPr>
          <w:rFonts w:cs="Arial"/>
          <w:b/>
          <w:bCs/>
          <w:color w:val="000000"/>
          <w:sz w:val="24"/>
          <w:szCs w:val="24"/>
        </w:rPr>
      </w:pPr>
    </w:p>
    <w:p w14:paraId="66E5D0F2" w14:textId="17737BD9" w:rsidR="00922EBD" w:rsidRPr="00FC55E9" w:rsidRDefault="0003728A" w:rsidP="00922EBD">
      <w:pPr>
        <w:pStyle w:val="Heading3"/>
        <w:rPr>
          <w:rFonts w:cs="Arial"/>
        </w:rPr>
      </w:pPr>
      <w:r w:rsidRPr="00FC55E9">
        <w:rPr>
          <w:rFonts w:cs="Arial"/>
        </w:rPr>
        <w:t xml:space="preserve">8. </w:t>
      </w:r>
      <w:r w:rsidR="00C22C8C">
        <w:rPr>
          <w:rFonts w:cs="Arial"/>
        </w:rPr>
        <w:tab/>
      </w:r>
      <w:r w:rsidRPr="00FC55E9">
        <w:rPr>
          <w:rFonts w:cs="Arial"/>
        </w:rPr>
        <w:t xml:space="preserve">Training </w:t>
      </w:r>
    </w:p>
    <w:p w14:paraId="4CD2DE8C" w14:textId="77777777" w:rsidR="00C22C8C" w:rsidRDefault="00C22C8C" w:rsidP="00C22C8C">
      <w:pPr>
        <w:rPr>
          <w:rFonts w:cs="Arial"/>
          <w:color w:val="000000"/>
          <w:sz w:val="24"/>
          <w:szCs w:val="24"/>
        </w:rPr>
      </w:pPr>
    </w:p>
    <w:p w14:paraId="71B4B0A0" w14:textId="1233CC8D" w:rsidR="00922EBD" w:rsidRDefault="00C22C8C" w:rsidP="00C22C8C">
      <w:pPr>
        <w:ind w:left="720" w:hanging="720"/>
        <w:rPr>
          <w:rFonts w:cs="Arial"/>
          <w:color w:val="000000"/>
          <w:sz w:val="24"/>
          <w:szCs w:val="24"/>
        </w:rPr>
      </w:pPr>
      <w:r>
        <w:rPr>
          <w:rFonts w:cs="Arial"/>
          <w:color w:val="000000"/>
          <w:sz w:val="24"/>
          <w:szCs w:val="24"/>
        </w:rPr>
        <w:t>8.1</w:t>
      </w:r>
      <w:r>
        <w:rPr>
          <w:rFonts w:cs="Arial"/>
          <w:color w:val="000000"/>
          <w:sz w:val="24"/>
          <w:szCs w:val="24"/>
        </w:rPr>
        <w:tab/>
      </w:r>
      <w:r w:rsidR="00922EBD" w:rsidRPr="00FC55E9">
        <w:rPr>
          <w:rFonts w:cs="Arial"/>
          <w:color w:val="000000"/>
          <w:sz w:val="24"/>
          <w:szCs w:val="24"/>
        </w:rPr>
        <w:t>Managers are responsible for identifying their employees’ training needs, including the</w:t>
      </w:r>
      <w:r>
        <w:rPr>
          <w:rFonts w:cs="Arial"/>
          <w:color w:val="000000"/>
          <w:sz w:val="24"/>
          <w:szCs w:val="24"/>
        </w:rPr>
        <w:t xml:space="preserve"> </w:t>
      </w:r>
      <w:r w:rsidR="00922EBD" w:rsidRPr="00FC55E9">
        <w:rPr>
          <w:rFonts w:cs="Arial"/>
          <w:color w:val="000000"/>
          <w:sz w:val="24"/>
          <w:szCs w:val="24"/>
        </w:rPr>
        <w:t>requirement for ‘Conflict Management’ type training. Any employees requiring further or</w:t>
      </w:r>
      <w:r>
        <w:rPr>
          <w:rFonts w:cs="Arial"/>
          <w:color w:val="000000"/>
          <w:sz w:val="24"/>
          <w:szCs w:val="24"/>
        </w:rPr>
        <w:t xml:space="preserve"> </w:t>
      </w:r>
      <w:r w:rsidR="00922EBD" w:rsidRPr="00FC55E9">
        <w:rPr>
          <w:rFonts w:cs="Arial"/>
          <w:color w:val="000000"/>
          <w:sz w:val="24"/>
          <w:szCs w:val="24"/>
        </w:rPr>
        <w:t>refresher training should contact their line manager and the Health and Safety team.</w:t>
      </w:r>
    </w:p>
    <w:p w14:paraId="683B011B" w14:textId="77777777" w:rsidR="00C22C8C" w:rsidRPr="00C22C8C" w:rsidRDefault="00C22C8C" w:rsidP="00C22C8C">
      <w:pPr>
        <w:ind w:left="720" w:hanging="720"/>
        <w:rPr>
          <w:rFonts w:cs="Arial"/>
          <w:color w:val="000000"/>
          <w:sz w:val="24"/>
          <w:szCs w:val="24"/>
        </w:rPr>
      </w:pPr>
    </w:p>
    <w:p w14:paraId="3BE8E4C8" w14:textId="3AA65861" w:rsidR="00922EBD" w:rsidRPr="00FC55E9" w:rsidRDefault="0003728A" w:rsidP="00922EBD">
      <w:pPr>
        <w:pStyle w:val="Heading2"/>
        <w:rPr>
          <w:rFonts w:cs="Arial"/>
          <w:sz w:val="24"/>
          <w:szCs w:val="24"/>
          <w:u w:val="none"/>
        </w:rPr>
      </w:pPr>
      <w:r w:rsidRPr="00FC55E9">
        <w:rPr>
          <w:rFonts w:cs="Arial"/>
          <w:sz w:val="24"/>
          <w:szCs w:val="24"/>
          <w:u w:val="none"/>
        </w:rPr>
        <w:t xml:space="preserve">9. </w:t>
      </w:r>
      <w:r w:rsidR="00C22C8C">
        <w:rPr>
          <w:rFonts w:cs="Arial"/>
          <w:sz w:val="24"/>
          <w:szCs w:val="24"/>
          <w:u w:val="none"/>
        </w:rPr>
        <w:tab/>
      </w:r>
      <w:r w:rsidRPr="00FC55E9">
        <w:rPr>
          <w:rFonts w:cs="Arial"/>
          <w:sz w:val="24"/>
          <w:szCs w:val="24"/>
          <w:u w:val="none"/>
        </w:rPr>
        <w:t xml:space="preserve">Related Information </w:t>
      </w:r>
    </w:p>
    <w:p w14:paraId="45529F42" w14:textId="77777777" w:rsidR="00C22C8C" w:rsidRDefault="00C22C8C" w:rsidP="00C22C8C">
      <w:pPr>
        <w:rPr>
          <w:rFonts w:cs="Arial"/>
          <w:sz w:val="24"/>
          <w:szCs w:val="24"/>
        </w:rPr>
      </w:pPr>
    </w:p>
    <w:p w14:paraId="6D08D0C9" w14:textId="1C090849" w:rsidR="00922EBD" w:rsidRPr="00FC55E9" w:rsidRDefault="00C22C8C" w:rsidP="00C22C8C">
      <w:pPr>
        <w:ind w:left="720" w:hanging="720"/>
        <w:rPr>
          <w:rFonts w:cs="Arial"/>
          <w:sz w:val="24"/>
          <w:szCs w:val="24"/>
        </w:rPr>
      </w:pPr>
      <w:r>
        <w:rPr>
          <w:rFonts w:cs="Arial"/>
          <w:sz w:val="24"/>
          <w:szCs w:val="24"/>
        </w:rPr>
        <w:t>9.1</w:t>
      </w:r>
      <w:r>
        <w:rPr>
          <w:rFonts w:cs="Arial"/>
          <w:sz w:val="24"/>
          <w:szCs w:val="24"/>
        </w:rPr>
        <w:tab/>
        <w:t>Please r</w:t>
      </w:r>
      <w:r w:rsidR="00922EBD" w:rsidRPr="00FC55E9">
        <w:rPr>
          <w:rFonts w:cs="Arial"/>
          <w:sz w:val="24"/>
          <w:szCs w:val="24"/>
        </w:rPr>
        <w:t>efer to the Council’s complaints procedure which is located on each Council’s website at</w:t>
      </w:r>
      <w:r>
        <w:rPr>
          <w:rFonts w:cs="Arial"/>
          <w:sz w:val="24"/>
          <w:szCs w:val="24"/>
        </w:rPr>
        <w:t xml:space="preserve"> </w:t>
      </w:r>
      <w:hyperlink r:id="rId11" w:history="1">
        <w:r w:rsidRPr="0059601E">
          <w:rPr>
            <w:rStyle w:val="Hyperlink"/>
            <w:rFonts w:cs="Arial"/>
            <w:sz w:val="24"/>
            <w:szCs w:val="24"/>
          </w:rPr>
          <w:t>https://www.easthants.gov.uk/complaints</w:t>
        </w:r>
      </w:hyperlink>
      <w:r w:rsidR="00922EBD" w:rsidRPr="00FC55E9">
        <w:rPr>
          <w:rFonts w:cs="Arial"/>
          <w:sz w:val="24"/>
          <w:szCs w:val="24"/>
        </w:rPr>
        <w:t xml:space="preserve"> or </w:t>
      </w:r>
      <w:hyperlink r:id="rId12" w:history="1">
        <w:r w:rsidR="00922EBD" w:rsidRPr="00FC55E9">
          <w:rPr>
            <w:rStyle w:val="Hyperlink"/>
            <w:rFonts w:cs="Arial"/>
            <w:sz w:val="24"/>
            <w:szCs w:val="24"/>
          </w:rPr>
          <w:t>https://www.havant.gov.uk/complaints</w:t>
        </w:r>
      </w:hyperlink>
      <w:r>
        <w:rPr>
          <w:rStyle w:val="Hyperlink"/>
          <w:rFonts w:cs="Arial"/>
          <w:sz w:val="24"/>
          <w:szCs w:val="24"/>
        </w:rPr>
        <w:t>.</w:t>
      </w:r>
    </w:p>
    <w:p w14:paraId="063EAA21" w14:textId="77777777" w:rsidR="00922EBD" w:rsidRPr="00FC55E9" w:rsidRDefault="00922EBD" w:rsidP="00922EBD">
      <w:pPr>
        <w:autoSpaceDE w:val="0"/>
        <w:autoSpaceDN w:val="0"/>
        <w:spacing w:after="0" w:line="240" w:lineRule="auto"/>
        <w:rPr>
          <w:rFonts w:cs="Arial"/>
          <w:sz w:val="24"/>
          <w:szCs w:val="24"/>
        </w:rPr>
      </w:pPr>
    </w:p>
    <w:p w14:paraId="2D117840" w14:textId="77777777" w:rsidR="00922EBD" w:rsidRPr="00FC55E9" w:rsidRDefault="00922EBD" w:rsidP="00922EBD">
      <w:pPr>
        <w:autoSpaceDE w:val="0"/>
        <w:autoSpaceDN w:val="0"/>
        <w:spacing w:after="0" w:line="240" w:lineRule="auto"/>
        <w:rPr>
          <w:rFonts w:cs="Arial"/>
          <w:sz w:val="24"/>
          <w:szCs w:val="24"/>
        </w:rPr>
      </w:pPr>
    </w:p>
    <w:p w14:paraId="123EF4F0" w14:textId="77777777" w:rsidR="00922EBD" w:rsidRPr="00FC55E9" w:rsidRDefault="00922EBD" w:rsidP="00922EBD">
      <w:pPr>
        <w:rPr>
          <w:rFonts w:cs="Arial"/>
          <w:color w:val="FF0000"/>
          <w:sz w:val="24"/>
          <w:szCs w:val="24"/>
        </w:rPr>
      </w:pPr>
    </w:p>
    <w:p w14:paraId="14474BD2" w14:textId="77777777" w:rsidR="00922EBD" w:rsidRPr="00FC55E9" w:rsidRDefault="00922EBD" w:rsidP="00922EBD">
      <w:pPr>
        <w:pStyle w:val="ListParagraph"/>
        <w:rPr>
          <w:rStyle w:val="fontstyle01"/>
          <w:sz w:val="24"/>
          <w:szCs w:val="24"/>
        </w:rPr>
      </w:pPr>
    </w:p>
    <w:p w14:paraId="0E346659" w14:textId="77777777" w:rsidR="00922EBD" w:rsidRPr="00FC55E9" w:rsidRDefault="00922EBD" w:rsidP="00922EBD">
      <w:pPr>
        <w:pStyle w:val="ListParagraph"/>
        <w:rPr>
          <w:rStyle w:val="fontstyle01"/>
          <w:sz w:val="24"/>
          <w:szCs w:val="24"/>
        </w:rPr>
      </w:pPr>
    </w:p>
    <w:p w14:paraId="0B471A82" w14:textId="77777777" w:rsidR="00922EBD" w:rsidRPr="00FC55E9" w:rsidRDefault="00922EBD" w:rsidP="00922EBD">
      <w:pPr>
        <w:rPr>
          <w:rStyle w:val="fontstyle01"/>
          <w:sz w:val="24"/>
          <w:szCs w:val="24"/>
        </w:rPr>
      </w:pPr>
    </w:p>
    <w:p w14:paraId="41D0AD37" w14:textId="7D2743D0" w:rsidR="00B32384" w:rsidRPr="00FC55E9" w:rsidRDefault="00B32384">
      <w:pPr>
        <w:rPr>
          <w:rFonts w:cs="Arial"/>
          <w:b/>
          <w:bCs/>
          <w:color w:val="000000"/>
          <w:sz w:val="24"/>
          <w:szCs w:val="24"/>
        </w:rPr>
      </w:pPr>
    </w:p>
    <w:sectPr w:rsidR="00B32384" w:rsidRPr="00FC55E9" w:rsidSect="00CA5202">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EA7C3" w14:textId="77777777" w:rsidR="00782BE0" w:rsidRDefault="00782BE0">
      <w:pPr>
        <w:spacing w:after="0" w:line="240" w:lineRule="auto"/>
      </w:pPr>
      <w:r>
        <w:separator/>
      </w:r>
    </w:p>
  </w:endnote>
  <w:endnote w:type="continuationSeparator" w:id="0">
    <w:p w14:paraId="74CE570E" w14:textId="77777777" w:rsidR="00782BE0" w:rsidRDefault="0078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982366"/>
      <w:docPartObj>
        <w:docPartGallery w:val="Page Numbers (Bottom of Page)"/>
        <w:docPartUnique/>
      </w:docPartObj>
    </w:sdtPr>
    <w:sdtEndPr>
      <w:rPr>
        <w:noProof/>
      </w:rPr>
    </w:sdtEndPr>
    <w:sdtContent>
      <w:p w14:paraId="31F555DD" w14:textId="77777777" w:rsidR="00782BE0" w:rsidRDefault="00782BE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BEBC2CC" w14:textId="77777777" w:rsidR="00782BE0" w:rsidRDefault="0078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9335C" w14:textId="77777777" w:rsidR="00782BE0" w:rsidRDefault="00782BE0">
      <w:pPr>
        <w:spacing w:after="0" w:line="240" w:lineRule="auto"/>
      </w:pPr>
      <w:r>
        <w:separator/>
      </w:r>
    </w:p>
  </w:footnote>
  <w:footnote w:type="continuationSeparator" w:id="0">
    <w:p w14:paraId="487882E5" w14:textId="77777777" w:rsidR="00782BE0" w:rsidRDefault="00782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AA913" w14:textId="1973FCFB" w:rsidR="00782BE0" w:rsidRDefault="00782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0397"/>
    <w:multiLevelType w:val="hybridMultilevel"/>
    <w:tmpl w:val="F22E85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1000F2E"/>
    <w:multiLevelType w:val="hybridMultilevel"/>
    <w:tmpl w:val="1982E5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9CF6FF4"/>
    <w:multiLevelType w:val="hybridMultilevel"/>
    <w:tmpl w:val="585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D421F"/>
    <w:multiLevelType w:val="hybridMultilevel"/>
    <w:tmpl w:val="D134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F98"/>
    <w:multiLevelType w:val="hybridMultilevel"/>
    <w:tmpl w:val="3630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B3B03"/>
    <w:multiLevelType w:val="hybridMultilevel"/>
    <w:tmpl w:val="BD8C1F40"/>
    <w:lvl w:ilvl="0" w:tplc="BDDEA1EE">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2E3F75"/>
    <w:multiLevelType w:val="hybridMultilevel"/>
    <w:tmpl w:val="580A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40DA5"/>
    <w:multiLevelType w:val="hybridMultilevel"/>
    <w:tmpl w:val="337A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E47BF"/>
    <w:multiLevelType w:val="hybridMultilevel"/>
    <w:tmpl w:val="76200E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F34523E"/>
    <w:multiLevelType w:val="hybridMultilevel"/>
    <w:tmpl w:val="CFCA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67548"/>
    <w:multiLevelType w:val="hybridMultilevel"/>
    <w:tmpl w:val="15C0BB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91664F"/>
    <w:multiLevelType w:val="hybridMultilevel"/>
    <w:tmpl w:val="4DE2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7788D"/>
    <w:multiLevelType w:val="hybridMultilevel"/>
    <w:tmpl w:val="082E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E0659"/>
    <w:multiLevelType w:val="hybridMultilevel"/>
    <w:tmpl w:val="633ED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4E4363"/>
    <w:multiLevelType w:val="hybridMultilevel"/>
    <w:tmpl w:val="D004AEB2"/>
    <w:lvl w:ilvl="0" w:tplc="3CC26E1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094D65"/>
    <w:multiLevelType w:val="hybridMultilevel"/>
    <w:tmpl w:val="CBA8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669CC"/>
    <w:multiLevelType w:val="hybridMultilevel"/>
    <w:tmpl w:val="17E2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B394F"/>
    <w:multiLevelType w:val="hybridMultilevel"/>
    <w:tmpl w:val="7592F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9491AC2"/>
    <w:multiLevelType w:val="hybridMultilevel"/>
    <w:tmpl w:val="6156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B21E86"/>
    <w:multiLevelType w:val="hybridMultilevel"/>
    <w:tmpl w:val="8C4A9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244A2C"/>
    <w:multiLevelType w:val="hybridMultilevel"/>
    <w:tmpl w:val="883CE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1C6F30"/>
    <w:multiLevelType w:val="hybridMultilevel"/>
    <w:tmpl w:val="81D2B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8472D6"/>
    <w:multiLevelType w:val="hybridMultilevel"/>
    <w:tmpl w:val="89D2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0645A"/>
    <w:multiLevelType w:val="hybridMultilevel"/>
    <w:tmpl w:val="1A520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1F40D3D"/>
    <w:multiLevelType w:val="hybridMultilevel"/>
    <w:tmpl w:val="E52C59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301A79"/>
    <w:multiLevelType w:val="hybridMultilevel"/>
    <w:tmpl w:val="864E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5A1BC3"/>
    <w:multiLevelType w:val="hybridMultilevel"/>
    <w:tmpl w:val="73A0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51F59"/>
    <w:multiLevelType w:val="hybridMultilevel"/>
    <w:tmpl w:val="B2F4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823C0"/>
    <w:multiLevelType w:val="hybridMultilevel"/>
    <w:tmpl w:val="6398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00254"/>
    <w:multiLevelType w:val="hybridMultilevel"/>
    <w:tmpl w:val="FB22E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29"/>
  </w:num>
  <w:num w:numId="4">
    <w:abstractNumId w:val="17"/>
  </w:num>
  <w:num w:numId="5">
    <w:abstractNumId w:val="23"/>
  </w:num>
  <w:num w:numId="6">
    <w:abstractNumId w:val="1"/>
  </w:num>
  <w:num w:numId="7">
    <w:abstractNumId w:val="5"/>
  </w:num>
  <w:num w:numId="8">
    <w:abstractNumId w:val="8"/>
  </w:num>
  <w:num w:numId="9">
    <w:abstractNumId w:val="26"/>
  </w:num>
  <w:num w:numId="10">
    <w:abstractNumId w:val="16"/>
  </w:num>
  <w:num w:numId="11">
    <w:abstractNumId w:val="12"/>
  </w:num>
  <w:num w:numId="12">
    <w:abstractNumId w:val="20"/>
  </w:num>
  <w:num w:numId="13">
    <w:abstractNumId w:val="10"/>
  </w:num>
  <w:num w:numId="14">
    <w:abstractNumId w:val="0"/>
  </w:num>
  <w:num w:numId="15">
    <w:abstractNumId w:val="4"/>
  </w:num>
  <w:num w:numId="16">
    <w:abstractNumId w:val="7"/>
  </w:num>
  <w:num w:numId="17">
    <w:abstractNumId w:val="2"/>
  </w:num>
  <w:num w:numId="18">
    <w:abstractNumId w:val="9"/>
  </w:num>
  <w:num w:numId="19">
    <w:abstractNumId w:val="27"/>
  </w:num>
  <w:num w:numId="20">
    <w:abstractNumId w:val="21"/>
  </w:num>
  <w:num w:numId="21">
    <w:abstractNumId w:val="11"/>
  </w:num>
  <w:num w:numId="22">
    <w:abstractNumId w:val="22"/>
  </w:num>
  <w:num w:numId="23">
    <w:abstractNumId w:val="28"/>
  </w:num>
  <w:num w:numId="24">
    <w:abstractNumId w:val="3"/>
  </w:num>
  <w:num w:numId="25">
    <w:abstractNumId w:val="18"/>
  </w:num>
  <w:num w:numId="26">
    <w:abstractNumId w:val="25"/>
  </w:num>
  <w:num w:numId="27">
    <w:abstractNumId w:val="24"/>
  </w:num>
  <w:num w:numId="28">
    <w:abstractNumId w:val="15"/>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BD"/>
    <w:rsid w:val="0003728A"/>
    <w:rsid w:val="00083DE5"/>
    <w:rsid w:val="000C538B"/>
    <w:rsid w:val="00141F7B"/>
    <w:rsid w:val="00226A45"/>
    <w:rsid w:val="002C56FE"/>
    <w:rsid w:val="004722E4"/>
    <w:rsid w:val="004E299F"/>
    <w:rsid w:val="0056378B"/>
    <w:rsid w:val="005D44BD"/>
    <w:rsid w:val="00696C6D"/>
    <w:rsid w:val="006E483F"/>
    <w:rsid w:val="00782BE0"/>
    <w:rsid w:val="00850E01"/>
    <w:rsid w:val="008B1D08"/>
    <w:rsid w:val="00922EBD"/>
    <w:rsid w:val="009E5372"/>
    <w:rsid w:val="00B32384"/>
    <w:rsid w:val="00B32D26"/>
    <w:rsid w:val="00C22C8C"/>
    <w:rsid w:val="00CA5202"/>
    <w:rsid w:val="00CD1C11"/>
    <w:rsid w:val="00D53A0D"/>
    <w:rsid w:val="00D63C84"/>
    <w:rsid w:val="00DD7D97"/>
    <w:rsid w:val="00DF7ED8"/>
    <w:rsid w:val="00E45C7D"/>
    <w:rsid w:val="00ED2D1F"/>
    <w:rsid w:val="00ED36FC"/>
    <w:rsid w:val="00FC55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B263"/>
  <w15:chartTrackingRefBased/>
  <w15:docId w15:val="{609F49A5-C81F-47F9-9C87-B54ADEF6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BD"/>
    <w:rPr>
      <w:rFonts w:ascii="Arial" w:hAnsi="Arial"/>
    </w:rPr>
  </w:style>
  <w:style w:type="paragraph" w:styleId="Heading1">
    <w:name w:val="heading 1"/>
    <w:basedOn w:val="Normal"/>
    <w:next w:val="Normal"/>
    <w:link w:val="Heading1Char"/>
    <w:uiPriority w:val="9"/>
    <w:qFormat/>
    <w:rsid w:val="00922EBD"/>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922EBD"/>
    <w:pPr>
      <w:keepNext/>
      <w:keepLines/>
      <w:spacing w:before="40" w:after="0"/>
      <w:outlineLvl w:val="1"/>
    </w:pPr>
    <w:rPr>
      <w:rFonts w:eastAsiaTheme="majorEastAsia" w:cstheme="majorBidi"/>
      <w:b/>
      <w:sz w:val="26"/>
      <w:szCs w:val="26"/>
      <w:u w:val="single"/>
    </w:rPr>
  </w:style>
  <w:style w:type="paragraph" w:styleId="Heading3">
    <w:name w:val="heading 3"/>
    <w:basedOn w:val="Normal"/>
    <w:next w:val="Normal"/>
    <w:link w:val="Heading3Char"/>
    <w:uiPriority w:val="9"/>
    <w:unhideWhenUsed/>
    <w:qFormat/>
    <w:rsid w:val="00922EBD"/>
    <w:pPr>
      <w:keepNext/>
      <w:keepLines/>
      <w:spacing w:before="40" w:after="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EBD"/>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2EBD"/>
    <w:rPr>
      <w:rFonts w:ascii="Arial" w:eastAsiaTheme="majorEastAsia" w:hAnsi="Arial" w:cstheme="majorBidi"/>
      <w:b/>
      <w:sz w:val="26"/>
      <w:szCs w:val="26"/>
      <w:u w:val="single"/>
    </w:rPr>
  </w:style>
  <w:style w:type="character" w:customStyle="1" w:styleId="Heading3Char">
    <w:name w:val="Heading 3 Char"/>
    <w:basedOn w:val="DefaultParagraphFont"/>
    <w:link w:val="Heading3"/>
    <w:uiPriority w:val="9"/>
    <w:rsid w:val="00922EBD"/>
    <w:rPr>
      <w:rFonts w:ascii="Arial" w:eastAsiaTheme="majorEastAsia" w:hAnsi="Arial" w:cstheme="majorBidi"/>
      <w:b/>
      <w:sz w:val="24"/>
      <w:szCs w:val="24"/>
    </w:rPr>
  </w:style>
  <w:style w:type="character" w:customStyle="1" w:styleId="fontstyle01">
    <w:name w:val="fontstyle01"/>
    <w:basedOn w:val="DefaultParagraphFont"/>
    <w:rsid w:val="00922EBD"/>
    <w:rPr>
      <w:rFonts w:ascii="Arial" w:hAnsi="Arial" w:cs="Arial" w:hint="default"/>
      <w:b/>
      <w:bCs/>
      <w:i w:val="0"/>
      <w:iCs w:val="0"/>
      <w:color w:val="000000"/>
      <w:sz w:val="40"/>
      <w:szCs w:val="40"/>
    </w:rPr>
  </w:style>
  <w:style w:type="character" w:customStyle="1" w:styleId="fontstyle21">
    <w:name w:val="fontstyle21"/>
    <w:basedOn w:val="DefaultParagraphFont"/>
    <w:rsid w:val="00922EBD"/>
    <w:rPr>
      <w:rFonts w:ascii="Arial" w:hAnsi="Arial" w:cs="Arial" w:hint="default"/>
      <w:b w:val="0"/>
      <w:bCs w:val="0"/>
      <w:i w:val="0"/>
      <w:iCs w:val="0"/>
      <w:color w:val="000000"/>
      <w:sz w:val="22"/>
      <w:szCs w:val="22"/>
    </w:rPr>
  </w:style>
  <w:style w:type="character" w:customStyle="1" w:styleId="fontstyle31">
    <w:name w:val="fontstyle31"/>
    <w:basedOn w:val="DefaultParagraphFont"/>
    <w:rsid w:val="00922EBD"/>
    <w:rPr>
      <w:rFonts w:ascii="Symbol" w:hAnsi="Symbol" w:hint="default"/>
      <w:b w:val="0"/>
      <w:bCs w:val="0"/>
      <w:i w:val="0"/>
      <w:iCs w:val="0"/>
      <w:color w:val="000000"/>
      <w:sz w:val="22"/>
      <w:szCs w:val="22"/>
    </w:rPr>
  </w:style>
  <w:style w:type="paragraph" w:styleId="ListParagraph">
    <w:name w:val="List Paragraph"/>
    <w:basedOn w:val="Normal"/>
    <w:uiPriority w:val="34"/>
    <w:qFormat/>
    <w:rsid w:val="00922EBD"/>
    <w:pPr>
      <w:ind w:left="720"/>
      <w:contextualSpacing/>
    </w:pPr>
  </w:style>
  <w:style w:type="character" w:customStyle="1" w:styleId="fontstyle11">
    <w:name w:val="fontstyle11"/>
    <w:basedOn w:val="DefaultParagraphFont"/>
    <w:rsid w:val="00922EBD"/>
    <w:rPr>
      <w:rFonts w:ascii="Arial" w:hAnsi="Arial" w:cs="Arial" w:hint="default"/>
      <w:b w:val="0"/>
      <w:bCs w:val="0"/>
      <w:i w:val="0"/>
      <w:iCs w:val="0"/>
      <w:color w:val="000000"/>
      <w:sz w:val="22"/>
      <w:szCs w:val="22"/>
    </w:rPr>
  </w:style>
  <w:style w:type="character" w:customStyle="1" w:styleId="fontstyle41">
    <w:name w:val="fontstyle41"/>
    <w:basedOn w:val="DefaultParagraphFont"/>
    <w:rsid w:val="00922EBD"/>
    <w:rPr>
      <w:rFonts w:ascii="Arial" w:hAnsi="Arial" w:cs="Arial" w:hint="default"/>
      <w:b/>
      <w:bCs/>
      <w:i/>
      <w:iCs/>
      <w:color w:val="000000"/>
      <w:sz w:val="22"/>
      <w:szCs w:val="22"/>
    </w:rPr>
  </w:style>
  <w:style w:type="character" w:styleId="Hyperlink">
    <w:name w:val="Hyperlink"/>
    <w:basedOn w:val="DefaultParagraphFont"/>
    <w:uiPriority w:val="99"/>
    <w:unhideWhenUsed/>
    <w:rsid w:val="00922EBD"/>
    <w:rPr>
      <w:color w:val="0000FF"/>
      <w:u w:val="single"/>
    </w:rPr>
  </w:style>
  <w:style w:type="paragraph" w:styleId="Title">
    <w:name w:val="Title"/>
    <w:basedOn w:val="Normal"/>
    <w:link w:val="TitleChar"/>
    <w:qFormat/>
    <w:rsid w:val="00922EBD"/>
    <w:pPr>
      <w:spacing w:after="0" w:line="240" w:lineRule="auto"/>
      <w:jc w:val="center"/>
    </w:pPr>
    <w:rPr>
      <w:rFonts w:ascii="Comic Sans MS" w:eastAsia="Times New Roman" w:hAnsi="Comic Sans MS" w:cs="Times New Roman"/>
      <w:b/>
      <w:sz w:val="72"/>
      <w:szCs w:val="20"/>
      <w:lang w:eastAsia="en-GB"/>
    </w:rPr>
  </w:style>
  <w:style w:type="character" w:customStyle="1" w:styleId="TitleChar">
    <w:name w:val="Title Char"/>
    <w:basedOn w:val="DefaultParagraphFont"/>
    <w:link w:val="Title"/>
    <w:rsid w:val="00922EBD"/>
    <w:rPr>
      <w:rFonts w:ascii="Comic Sans MS" w:eastAsia="Times New Roman" w:hAnsi="Comic Sans MS" w:cs="Times New Roman"/>
      <w:b/>
      <w:sz w:val="72"/>
      <w:szCs w:val="20"/>
      <w:lang w:eastAsia="en-GB"/>
    </w:rPr>
  </w:style>
  <w:style w:type="table" w:styleId="TableGrid">
    <w:name w:val="Table Grid"/>
    <w:basedOn w:val="TableNormal"/>
    <w:uiPriority w:val="39"/>
    <w:rsid w:val="00922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EBD"/>
    <w:rPr>
      <w:rFonts w:ascii="Arial" w:hAnsi="Arial"/>
    </w:rPr>
  </w:style>
  <w:style w:type="paragraph" w:styleId="Footer">
    <w:name w:val="footer"/>
    <w:basedOn w:val="Normal"/>
    <w:link w:val="FooterChar"/>
    <w:uiPriority w:val="99"/>
    <w:unhideWhenUsed/>
    <w:rsid w:val="00922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EBD"/>
    <w:rPr>
      <w:rFonts w:ascii="Arial" w:hAnsi="Arial"/>
    </w:rPr>
  </w:style>
  <w:style w:type="character" w:styleId="UnresolvedMention">
    <w:name w:val="Unresolved Mention"/>
    <w:basedOn w:val="DefaultParagraphFont"/>
    <w:uiPriority w:val="99"/>
    <w:semiHidden/>
    <w:unhideWhenUsed/>
    <w:rsid w:val="00922EBD"/>
    <w:rPr>
      <w:color w:val="605E5C"/>
      <w:shd w:val="clear" w:color="auto" w:fill="E1DFDD"/>
    </w:rPr>
  </w:style>
  <w:style w:type="paragraph" w:styleId="TOCHeading">
    <w:name w:val="TOC Heading"/>
    <w:basedOn w:val="Heading1"/>
    <w:next w:val="Normal"/>
    <w:uiPriority w:val="39"/>
    <w:unhideWhenUsed/>
    <w:qFormat/>
    <w:rsid w:val="00922EBD"/>
    <w:pPr>
      <w:outlineLvl w:val="9"/>
    </w:pPr>
    <w:rPr>
      <w:lang w:val="en-US"/>
    </w:rPr>
  </w:style>
  <w:style w:type="paragraph" w:styleId="TOC1">
    <w:name w:val="toc 1"/>
    <w:basedOn w:val="Normal"/>
    <w:next w:val="Normal"/>
    <w:autoRedefine/>
    <w:uiPriority w:val="39"/>
    <w:unhideWhenUsed/>
    <w:rsid w:val="00B32D26"/>
    <w:pPr>
      <w:spacing w:after="100"/>
    </w:pPr>
  </w:style>
  <w:style w:type="paragraph" w:styleId="TOC2">
    <w:name w:val="toc 2"/>
    <w:basedOn w:val="Normal"/>
    <w:next w:val="Normal"/>
    <w:autoRedefine/>
    <w:uiPriority w:val="39"/>
    <w:unhideWhenUsed/>
    <w:rsid w:val="00B32D26"/>
    <w:pPr>
      <w:spacing w:after="100"/>
    </w:pPr>
  </w:style>
  <w:style w:type="paragraph" w:styleId="TOC3">
    <w:name w:val="toc 3"/>
    <w:basedOn w:val="Normal"/>
    <w:next w:val="Normal"/>
    <w:autoRedefine/>
    <w:uiPriority w:val="39"/>
    <w:unhideWhenUsed/>
    <w:rsid w:val="00B32D2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vant.gov.uk/complai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hants.gov.uk/complai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ranet/basic-page/employee-assistance-programme-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5519D-5669-4168-8153-8FBF8986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Mundy, Rebecca</dc:creator>
  <cp:keywords/>
  <dc:description/>
  <cp:lastModifiedBy>Mundy, Rebecca</cp:lastModifiedBy>
  <cp:revision>7</cp:revision>
  <cp:lastPrinted>2020-09-25T08:38:00Z</cp:lastPrinted>
  <dcterms:created xsi:type="dcterms:W3CDTF">2020-12-23T17:12:00Z</dcterms:created>
  <dcterms:modified xsi:type="dcterms:W3CDTF">2021-07-13T15:27:00Z</dcterms:modified>
</cp:coreProperties>
</file>