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5062178" Type="http://schemas.openxmlformats.org/officeDocument/2006/relationships/officeDocument" Target="/word/document.xml" /><Relationship Id="coreR15062178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tabs>
          <w:tab w:val="left" w:pos="357" w:leader="none"/>
        </w:tabs>
        <w:jc w:val="center"/>
        <w:rPr>
          <w:b w:val="1"/>
          <w:sz w:val="48"/>
        </w:rPr>
      </w:pPr>
      <w:r>
        <w:rPr>
          <w:b w:val="1"/>
          <w:sz w:val="48"/>
        </w:rPr>
        <w:t>SITUATION OF POLLING STATIONS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48"/>
        </w:rPr>
      </w:pPr>
      <w:r>
        <w:rPr>
          <w:b w:val="1"/>
          <w:sz w:val="48"/>
        </w:rPr>
        <w:t>Havant</w:t>
      </w:r>
      <w:r>
        <w:rPr>
          <w:sz w:val="48"/>
          <w:lang w:val="en-GB" w:bidi="en-GB" w:eastAsia="en-GB"/>
        </w:rPr>
        <w:t xml:space="preserve"> </w:t>
      </w:r>
      <w:r>
        <w:rPr>
          <w:b w:val="1"/>
          <w:sz w:val="48"/>
          <w:lang w:val="en-GB" w:bidi="en-GB" w:eastAsia="en-GB"/>
        </w:rPr>
        <w:t>Borough Council</w:t>
      </w:r>
    </w:p>
    <w:p>
      <w:pPr>
        <w:tabs>
          <w:tab w:val="left" w:pos="357" w:leader="none"/>
        </w:tabs>
        <w:jc w:val="center"/>
        <w:rPr>
          <w:b w:val="1"/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48"/>
        </w:rPr>
      </w:pPr>
      <w:r>
        <w:rPr>
          <w:b w:val="1"/>
          <w:sz w:val="48"/>
        </w:rPr>
        <w:t>Elections May 2026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48"/>
        </w:rPr>
      </w:pPr>
      <w:r>
        <w:rPr>
          <w:sz w:val="48"/>
        </w:rPr>
        <w:t xml:space="preserve">Waterloo </w:t>
      </w:r>
    </w:p>
    <w:p>
      <w:pPr>
        <w:tabs>
          <w:tab w:val="left" w:pos="357" w:leader="none"/>
        </w:tabs>
        <w:jc w:val="both"/>
        <w:rPr>
          <w:sz w:val="16"/>
        </w:rPr>
      </w:pPr>
    </w:p>
    <w:p>
      <w:pPr>
        <w:tabs>
          <w:tab w:val="left" w:pos="357" w:leader="none"/>
        </w:tabs>
        <w:jc w:val="center"/>
        <w:rPr>
          <w:sz w:val="28"/>
        </w:rPr>
      </w:pPr>
      <w:r>
        <w:rPr>
          <w:sz w:val="28"/>
        </w:rPr>
        <w:t>Hours of Poll:- 7:00 am to 10:00 pm</w:t>
      </w:r>
    </w:p>
    <w:p>
      <w:pPr>
        <w:tabs>
          <w:tab w:val="left" w:pos="357" w:leader="none"/>
        </w:tabs>
        <w:jc w:val="both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28"/>
        </w:rPr>
      </w:pPr>
      <w:r>
        <w:rPr>
          <w:b w:val="1"/>
          <w:sz w:val="28"/>
        </w:rPr>
        <w:t xml:space="preserve">Notice is hereby given that: </w:t>
      </w:r>
    </w:p>
    <w:p>
      <w:pPr>
        <w:jc w:val="both"/>
        <w:rPr>
          <w:sz w:val="22"/>
        </w:rPr>
      </w:pPr>
    </w:p>
    <w:p>
      <w:pPr>
        <w:jc w:val="both"/>
        <w:rPr>
          <w:sz w:val="22"/>
        </w:rPr>
      </w:pPr>
      <w:r>
        <w:rPr>
          <w:sz w:val="22"/>
        </w:rPr>
        <w:t>The situation of Polling Stations and the description of persons entitled to vote thereat are as follows:</w:t>
      </w:r>
    </w:p>
    <w:p>
      <w:pPr>
        <w:tabs>
          <w:tab w:val="left" w:pos="357" w:leader="none"/>
        </w:tabs>
        <w:jc w:val="both"/>
      </w:pP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hRule="atLeast" w:val="600"/>
        </w:trPr>
        <w:tc>
          <w:tcPr>
            <w:tcW w:w="5353" w:type="dxa"/>
            <w:tcBorders>
              <w:bottom w:val="nil" w:sz="0" w:space="0" w:shadow="0" w:frame="0" w:color="000000"/>
            </w:tcBorders>
            <w:shd w:val="pct15" w:color="auto" w:fill="FFFFFF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Situation of Polling Station</w:t>
            </w:r>
          </w:p>
        </w:tc>
        <w:tc>
          <w:tcPr>
            <w:tcW w:w="992" w:type="dxa"/>
            <w:tcBorders>
              <w:bottom w:val="nil" w:sz="0" w:space="0" w:shadow="0" w:frame="0" w:color="000000"/>
            </w:tcBorders>
            <w:shd w:val="pct15" w:color="auto" w:fill="FFFFFF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Station Number</w:t>
            </w:r>
          </w:p>
        </w:tc>
        <w:tc>
          <w:tcPr>
            <w:tcW w:w="3828" w:type="dxa"/>
            <w:tcBorders>
              <w:bottom w:val="nil" w:sz="0" w:space="0" w:shadow="0" w:frame="0" w:color="000000"/>
            </w:tcBorders>
            <w:shd w:val="pct15" w:color="auto" w:fill="FFFFFF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Ranges of electoral register numbers of persons entitled to vote thereat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</w:tblPrEx>
        <w:trPr>
          <w:trHeight w:hRule="atLeast" w:val="360"/>
        </w:trPr>
        <w:tc>
          <w:tcPr>
            <w:tcW w:w="5353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120" w:after="120" w:beforeAutospacing="0" w:afterAutospacing="0"/>
              <w:ind w:firstLine="0"/>
              <w:contextualSpacing w:val="0"/>
              <w:rPr>
                <w:sz w:val="22"/>
              </w:rPr>
            </w:pPr>
            <w:r>
              <w:rPr>
                <w:sz w:val="22"/>
              </w:rPr>
              <w:t>1st Hart Plain Scout Hut, Behind 105/107 Milton Road, Waterlooville, Hampshire</w:t>
            </w:r>
          </w:p>
        </w:tc>
        <w:tc>
          <w:tcPr>
            <w:tcW w:w="992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44</w:t>
            </w:r>
          </w:p>
        </w:tc>
        <w:tc>
          <w:tcPr>
            <w:tcW w:w="3828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rPr>
                <w:sz w:val="22"/>
              </w:rPr>
            </w:pPr>
            <w:r>
              <w:rPr>
                <w:sz w:val="22"/>
                <w:lang w:val="en-GB" w:bidi="en-GB" w:eastAsia="en-GB"/>
              </w:rPr>
              <w:t xml:space="preserve"> </w:t>
            </w:r>
            <w:r>
              <w:rPr>
                <w:sz w:val="22"/>
              </w:rPr>
              <w:t>WATA-1 to WATA-2024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</w:tblPrEx>
        <w:trPr>
          <w:trHeight w:hRule="atLeast" w:val="360"/>
        </w:trPr>
        <w:tc>
          <w:tcPr>
            <w:tcW w:w="5353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120" w:after="120" w:beforeAutospacing="0" w:afterAutospacing="0"/>
              <w:ind w:firstLine="0"/>
              <w:contextualSpacing w:val="0"/>
              <w:rPr>
                <w:sz w:val="22"/>
              </w:rPr>
            </w:pPr>
            <w:r>
              <w:rPr>
                <w:sz w:val="22"/>
              </w:rPr>
              <w:t>Sacred Heart RC Church, 356 London Road, Waterlooville</w:t>
            </w:r>
          </w:p>
        </w:tc>
        <w:tc>
          <w:tcPr>
            <w:tcW w:w="992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45</w:t>
            </w:r>
          </w:p>
        </w:tc>
        <w:tc>
          <w:tcPr>
            <w:tcW w:w="3828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rPr>
                <w:sz w:val="22"/>
              </w:rPr>
            </w:pPr>
            <w:r>
              <w:rPr>
                <w:sz w:val="22"/>
                <w:lang w:val="en-GB" w:bidi="en-GB" w:eastAsia="en-GB"/>
              </w:rPr>
              <w:t xml:space="preserve"> </w:t>
            </w:r>
            <w:r>
              <w:rPr>
                <w:sz w:val="22"/>
              </w:rPr>
              <w:t>WATB-1 to WATB-1479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</w:tblPrEx>
        <w:trPr>
          <w:trHeight w:hRule="atLeast" w:val="360"/>
        </w:trPr>
        <w:tc>
          <w:tcPr>
            <w:tcW w:w="5353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120" w:after="120" w:beforeAutospacing="0" w:afterAutospacing="0"/>
              <w:ind w:firstLine="0"/>
              <w:contextualSpacing w:val="0"/>
              <w:rPr>
                <w:sz w:val="22"/>
              </w:rPr>
            </w:pPr>
            <w:r>
              <w:rPr>
                <w:sz w:val="22"/>
              </w:rPr>
              <w:t>Queens Inclosure Primary School, Cornelius Drive, Waterlooville</w:t>
            </w:r>
          </w:p>
        </w:tc>
        <w:tc>
          <w:tcPr>
            <w:tcW w:w="992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46</w:t>
            </w:r>
          </w:p>
        </w:tc>
        <w:tc>
          <w:tcPr>
            <w:tcW w:w="3828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rPr>
                <w:sz w:val="22"/>
              </w:rPr>
            </w:pPr>
            <w:r>
              <w:rPr>
                <w:sz w:val="22"/>
                <w:lang w:val="en-GB" w:bidi="en-GB" w:eastAsia="en-GB"/>
              </w:rPr>
              <w:t xml:space="preserve"> </w:t>
            </w:r>
            <w:r>
              <w:rPr>
                <w:sz w:val="22"/>
              </w:rPr>
              <w:t>WATC-1 to WATC-2055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</w:tblPrEx>
        <w:trPr>
          <w:trHeight w:hRule="atLeast" w:val="360"/>
        </w:trPr>
        <w:tc>
          <w:tcPr>
            <w:tcW w:w="5353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120" w:after="120" w:beforeAutospacing="0" w:afterAutospacing="0"/>
              <w:ind w:firstLine="0"/>
              <w:contextualSpacing w:val="0"/>
              <w:rPr>
                <w:sz w:val="22"/>
              </w:rPr>
            </w:pPr>
            <w:r>
              <w:rPr>
                <w:sz w:val="22"/>
              </w:rPr>
              <w:t>Waterlooville Community Centre, 10 Maurepas Way, Waterlooville</w:t>
            </w:r>
          </w:p>
        </w:tc>
        <w:tc>
          <w:tcPr>
            <w:tcW w:w="992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47</w:t>
            </w:r>
          </w:p>
        </w:tc>
        <w:tc>
          <w:tcPr>
            <w:tcW w:w="3828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rPr>
                <w:sz w:val="22"/>
              </w:rPr>
            </w:pPr>
            <w:r>
              <w:rPr>
                <w:sz w:val="22"/>
                <w:lang w:val="en-GB" w:bidi="en-GB" w:eastAsia="en-GB"/>
              </w:rPr>
              <w:t xml:space="preserve"> </w:t>
            </w:r>
            <w:r>
              <w:rPr>
                <w:sz w:val="22"/>
              </w:rPr>
              <w:t>WATD-1 to WATD-1936</w:t>
            </w:r>
          </w:p>
        </w:tc>
      </w:tr>
    </w:tbl>
    <w:p>
      <w:pPr>
        <w:tabs>
          <w:tab w:val="left" w:pos="357" w:leader="none"/>
        </w:tabs>
        <w:jc w:val="both"/>
      </w:pPr>
    </w:p>
    <w:p>
      <w:pPr>
        <w:tabs>
          <w:tab w:val="left" w:pos="357" w:leader="none"/>
        </w:tabs>
        <w:jc w:val="both"/>
        <w:rPr>
          <w:sz w:val="22"/>
        </w:rPr>
      </w:pPr>
      <w:r>
        <w:rPr>
          <w:sz w:val="22"/>
        </w:rPr>
        <w:t xml:space="preserve">Where contested this poll is taken together with  the election of County Councillors</w:t>
      </w:r>
      <w:r>
        <w:rPr>
          <w:sz w:val="22"/>
          <w:lang w:val="en-GB" w:bidi="en-GB" w:eastAsia="en-GB"/>
        </w:rPr>
        <w:t>.</w:t>
      </w:r>
    </w:p>
    <w:p>
      <w:pPr>
        <w:tabs>
          <w:tab w:val="left" w:pos="357" w:leader="none"/>
        </w:tabs>
        <w:jc w:val="both"/>
        <w:rPr>
          <w:sz w:val="22"/>
        </w:rPr>
      </w:pPr>
    </w:p>
    <w:p>
      <w:pPr>
        <w:tabs>
          <w:tab w:val="left" w:pos="357" w:leader="none"/>
        </w:tabs>
        <w:jc w:val="both"/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Layout w:type="fixed"/>
      <w:tblCellMar>
        <w:top w:w="0" w:type="dxa"/>
        <w:left w:w="0" w:type="dxa"/>
        <w:bottom w:w="0" w:type="dxa"/>
        <w:right w:w="0" w:type="dxa"/>
      </w:tblCellMar>
    </w:tblPr>
    <w:tblGrid/>
    <w:tr>
      <w:tc>
        <w:tcPr>
          <w:tcW w:w="4428" w:type="dxa"/>
        </w:tcPr>
        <w:p>
          <w:r>
            <w:t>Dated Tuesday 28 April 2026</w:t>
          </w:r>
        </w:p>
      </w:tc>
      <w:tc>
        <w:tcPr>
          <w:tcW w:w="5745" w:type="dxa"/>
        </w:tcPr>
        <w:p>
          <w:pPr>
            <w:jc w:val="right"/>
          </w:pPr>
          <w:r>
            <w:t>Jo McIntosh</w:t>
          </w:r>
        </w:p>
      </w:tc>
    </w:tr>
    <w:tr>
      <w:tblPrEx>
        <w:tblLayout w:type="fixed"/>
      </w:tblPrEx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t>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 xml:space="preserve">Printed and published by the </w:t>
    </w:r>
    <w:r>
      <w:t>Returning Officer</w:t>
    </w:r>
    <w:r>
      <w:rPr>
        <w:sz w:val="16"/>
      </w:rPr>
      <w:t xml:space="preserve">, </w:t>
    </w:r>
    <w:r>
      <w:t>Public Service Plaza, Civic Centre Road, Havant, Hampshire,</w:t>
    </w:r>
    <w:r>
      <w:rPr>
        <w:sz w:val="16"/>
      </w:rPr>
      <w:t xml:space="preserve"> PO9 2AX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Harding, Jenni</dc:creator>
  <dcterms:created xsi:type="dcterms:W3CDTF">2026-04-17T18:35:02Z</dcterms:created>
  <cp:lastModifiedBy>Harding, Jenni</cp:lastModifiedBy>
  <dcterms:modified xsi:type="dcterms:W3CDTF">2026-04-17T18:35:36Z</dcterms:modified>
  <cp:revision>1</cp:revision>
</cp:coreProperties>
</file>