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0C99369" Type="http://schemas.openxmlformats.org/officeDocument/2006/relationships/officeDocument" Target="/word/document.xml" /><Relationship Id="coreR70C9936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SITUATION OF POLLING STATIONS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Havant</w:t>
      </w:r>
      <w:r>
        <w:rPr>
          <w:sz w:val="48"/>
          <w:lang w:val="en-GB" w:bidi="en-GB" w:eastAsia="en-GB"/>
        </w:rPr>
        <w:t xml:space="preserve"> </w:t>
      </w:r>
      <w:r>
        <w:rPr>
          <w:b w:val="1"/>
          <w:sz w:val="48"/>
          <w:lang w:val="en-GB" w:bidi="en-GB" w:eastAsia="en-GB"/>
        </w:rPr>
        <w:t>Borough Council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Elections May 2026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sz w:val="48"/>
        </w:rPr>
        <w:t xml:space="preserve">Leigh Park Hermitage 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 xml:space="preserve">Notice is hereby given that: 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600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Ranges of electoral register numbers of persons entitled to vote thereat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St Clares Church, Strouden Court Precinct, Strouden Court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33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LPHA-1 to LPHA-2232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Leigh Park &amp; District Working Mens Club, Dunsbury Way, Havant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34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LPHB-1 to LPHB-2007/1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St. Francis Church Hall, Riders Lane, Leigh Park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35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LPHC-1 to LPHC-1673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Dickinson Centre, 143 Middle Park Way, Havant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36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LPHD-1 to LPHD-2751</w:t>
            </w:r>
          </w:p>
        </w:tc>
      </w:tr>
    </w:tbl>
    <w:p>
      <w:pPr>
        <w:tabs>
          <w:tab w:val="left" w:pos="357" w:leader="none"/>
        </w:tabs>
        <w:jc w:val="both"/>
      </w:pPr>
    </w:p>
    <w:p>
      <w:p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</w:t>
      </w:r>
      <w:r>
        <w:rPr>
          <w:sz w:val="22"/>
          <w:lang w:val="en-GB" w:bidi="en-GB" w:eastAsia="en-GB"/>
        </w:rPr>
        <w:t>.</w:t>
      </w:r>
    </w:p>
    <w:p>
      <w:pPr>
        <w:tabs>
          <w:tab w:val="left" w:pos="357" w:leader="none"/>
        </w:tabs>
        <w:jc w:val="both"/>
        <w:rPr>
          <w:sz w:val="22"/>
        </w:rPr>
      </w:pPr>
    </w:p>
    <w:p>
      <w:pPr>
        <w:tabs>
          <w:tab w:val="left" w:pos="357" w:leader="none"/>
        </w:tabs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Layout w:type="fixed"/>
      <w:tblCellMar>
        <w:top w:w="0" w:type="dxa"/>
        <w:left w:w="0" w:type="dxa"/>
        <w:bottom w:w="0" w:type="dxa"/>
        <w:right w:w="0" w:type="dxa"/>
      </w:tblCellMar>
    </w:tblPr>
    <w:tblGrid/>
    <w:tr>
      <w:tc>
        <w:tcPr>
          <w:tcW w:w="4428" w:type="dxa"/>
        </w:tcPr>
        <w:p>
          <w:r>
            <w:t>Dated Tuesday 28 April 2026</w:t>
          </w:r>
        </w:p>
      </w:tc>
      <w:tc>
        <w:tcPr>
          <w:tcW w:w="5745" w:type="dxa"/>
        </w:tcPr>
        <w:p>
          <w:pPr>
            <w:jc w:val="right"/>
          </w:pPr>
          <w:r>
            <w:t>Jo McIntosh</w:t>
          </w:r>
        </w:p>
      </w:tc>
    </w:tr>
    <w:tr>
      <w:tblPrEx>
        <w:tblLayout w:type="fixed"/>
      </w:tblPrEx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 xml:space="preserve">Printed and published by the </w:t>
    </w:r>
    <w:r>
      <w:t>Returning Officer</w:t>
    </w:r>
    <w:r>
      <w:rPr>
        <w:sz w:val="16"/>
      </w:rPr>
      <w:t xml:space="preserve">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2026-04-17T18:31:55Z</dcterms:created>
  <cp:lastModifiedBy>Harding, Jenni</cp:lastModifiedBy>
  <dcterms:modified xsi:type="dcterms:W3CDTF">2026-04-17T18:32:30Z</dcterms:modified>
  <cp:revision>1</cp:revision>
</cp:coreProperties>
</file>