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000A76" Type="http://schemas.openxmlformats.org/officeDocument/2006/relationships/officeDocument" Target="/word/document.xml" /><Relationship Id="coreR2B000A7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Havant St. Faith`s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Havant Methodist Church, Petersfield Road,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25 (1)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HSFA-1 to HSFA-946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Havant Methodist Church, Petersfield Road,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25(2A)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HSFE-1 to HSFE-132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Havant Methodist Church, Petersfield Road,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25(2B)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HSFF-1 to HSFF-620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The Stride Centre, Daffodil Way, Denvilles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26(1)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HSFB-1 to HSFB-2092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The Stride Centre, Daffodil Way, Denvilles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26(2)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HSFH-1 to HSFH-1029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</w:rPr>
              <w:t>The Pallant Centre - St Faith`s, The Pallant,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27(1)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HSFC-1 to HSFC-1399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</w:rPr>
              <w:t>The Pallant Centre - St Faith`s, The Pallant,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27(2A)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HSFC-1400 to HSFC-2792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</w:rPr>
              <w:t>The Pallant Centre - St Faith`s, The Pallant,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27(2B)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HSFG-1 to HSFG-485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</w:rPr>
              <w:t>HYSTS Building, Ship Inn Car Park, Langstone Road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28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HSFD-1 to HSFD-820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2026-04-17T18:26:52Z</dcterms:created>
  <cp:lastModifiedBy>Harding, Jenni</cp:lastModifiedBy>
  <dcterms:modified xsi:type="dcterms:W3CDTF">2026-04-17T18:28:55Z</dcterms:modified>
  <cp:revision>1</cp:revision>
</cp:coreProperties>
</file>