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D" w:rsidRDefault="002B470C" w:rsidP="004810DD">
      <w:pPr>
        <w:pStyle w:val="Heading1"/>
        <w:spacing w:before="0"/>
        <w:jc w:val="center"/>
        <w:rPr>
          <w:color w:val="FF0000"/>
          <w:sz w:val="24"/>
          <w:lang w:val="en-US"/>
        </w:rPr>
      </w:pPr>
      <w:r w:rsidRPr="00795F3B">
        <w:rPr>
          <w:color w:val="FF0000"/>
          <w:sz w:val="24"/>
          <w:lang w:val="en-US"/>
        </w:rPr>
        <w:t>HAMPSHIRE COUNTY COUNCIL STREET WORKS MUST HAVE AGREED</w:t>
      </w:r>
      <w:r w:rsidR="00F915C2">
        <w:rPr>
          <w:color w:val="FF0000"/>
          <w:sz w:val="24"/>
          <w:lang w:val="en-US"/>
        </w:rPr>
        <w:t xml:space="preserve"> THE</w:t>
      </w:r>
      <w:r w:rsidRPr="00795F3B">
        <w:rPr>
          <w:color w:val="FF0000"/>
          <w:sz w:val="24"/>
          <w:lang w:val="en-US"/>
        </w:rPr>
        <w:t xml:space="preserve"> DATES</w:t>
      </w:r>
      <w:r w:rsidR="004810DD">
        <w:rPr>
          <w:color w:val="FF0000"/>
          <w:sz w:val="24"/>
          <w:lang w:val="en-US"/>
        </w:rPr>
        <w:t xml:space="preserve"> AND DIVERSION ROUTE</w:t>
      </w:r>
      <w:r w:rsidR="00F915C2">
        <w:rPr>
          <w:color w:val="FF0000"/>
          <w:sz w:val="24"/>
          <w:lang w:val="en-US"/>
        </w:rPr>
        <w:t xml:space="preserve"> </w:t>
      </w:r>
      <w:r w:rsidR="00D70EF7">
        <w:rPr>
          <w:color w:val="FF0000"/>
          <w:sz w:val="24"/>
          <w:lang w:val="en-US"/>
        </w:rPr>
        <w:t>IF APPLICABLE</w:t>
      </w:r>
      <w:r w:rsidR="00795F3B" w:rsidRPr="00795F3B">
        <w:rPr>
          <w:color w:val="FF0000"/>
          <w:sz w:val="24"/>
          <w:lang w:val="en-US"/>
        </w:rPr>
        <w:t xml:space="preserve"> </w:t>
      </w:r>
      <w:r w:rsidR="004810DD">
        <w:rPr>
          <w:color w:val="FF0000"/>
          <w:sz w:val="24"/>
          <w:lang w:val="en-US"/>
        </w:rPr>
        <w:t>FOR ROAD CLOSURE</w:t>
      </w:r>
      <w:r w:rsidRPr="00795F3B">
        <w:rPr>
          <w:color w:val="FF0000"/>
          <w:sz w:val="24"/>
          <w:lang w:val="en-US"/>
        </w:rPr>
        <w:t xml:space="preserve"> </w:t>
      </w:r>
      <w:r w:rsidR="00F915C2">
        <w:rPr>
          <w:color w:val="FF0000"/>
          <w:sz w:val="24"/>
          <w:lang w:val="en-US"/>
        </w:rPr>
        <w:t xml:space="preserve">AND ANY LICENCES </w:t>
      </w:r>
      <w:r w:rsidRPr="00795F3B">
        <w:rPr>
          <w:color w:val="FF0000"/>
          <w:sz w:val="24"/>
          <w:u w:val="single"/>
          <w:lang w:val="en-US"/>
        </w:rPr>
        <w:t>PRIOR</w:t>
      </w:r>
      <w:r w:rsidRPr="00795F3B">
        <w:rPr>
          <w:color w:val="FF0000"/>
          <w:sz w:val="24"/>
          <w:lang w:val="en-US"/>
        </w:rPr>
        <w:t xml:space="preserve"> TO </w:t>
      </w:r>
      <w:r w:rsidR="00795F3B" w:rsidRPr="00795F3B">
        <w:rPr>
          <w:color w:val="FF0000"/>
          <w:sz w:val="24"/>
          <w:lang w:val="en-US"/>
        </w:rPr>
        <w:t>SUBMISSION</w:t>
      </w:r>
      <w:r w:rsidRPr="00795F3B">
        <w:rPr>
          <w:color w:val="FF0000"/>
          <w:sz w:val="24"/>
          <w:lang w:val="en-US"/>
        </w:rPr>
        <w:t xml:space="preserve"> OF THIS FORM TO </w:t>
      </w:r>
      <w:r w:rsidR="009854F2">
        <w:rPr>
          <w:color w:val="FF0000"/>
          <w:sz w:val="24"/>
          <w:lang w:val="en-US"/>
        </w:rPr>
        <w:t>THE TRAFFIC MANAGEMENT TEAM</w:t>
      </w:r>
      <w:r w:rsidR="00F915C2">
        <w:rPr>
          <w:color w:val="FF0000"/>
          <w:sz w:val="24"/>
          <w:lang w:val="en-US"/>
        </w:rPr>
        <w:t xml:space="preserve">. </w:t>
      </w:r>
    </w:p>
    <w:p w:rsidR="002B470C" w:rsidRDefault="00F915C2" w:rsidP="004810DD">
      <w:pPr>
        <w:pStyle w:val="Heading1"/>
        <w:spacing w:before="0"/>
        <w:jc w:val="center"/>
        <w:rPr>
          <w:color w:val="FF0000"/>
          <w:sz w:val="24"/>
          <w:lang w:val="en-US"/>
        </w:rPr>
      </w:pPr>
      <w:r>
        <w:rPr>
          <w:color w:val="FF0000"/>
          <w:sz w:val="24"/>
          <w:lang w:val="en-US"/>
        </w:rPr>
        <w:t xml:space="preserve">HAMPSHIRE COUNTY COUNCIL ARE CONTACTABLE VIA: </w:t>
      </w:r>
      <w:hyperlink r:id="rId9" w:history="1">
        <w:r w:rsidR="00123828" w:rsidRPr="00824830">
          <w:rPr>
            <w:rStyle w:val="Hyperlink"/>
            <w:sz w:val="24"/>
            <w:lang w:val="en-US"/>
          </w:rPr>
          <w:t>roads@hants.gov.uk</w:t>
        </w:r>
      </w:hyperlink>
    </w:p>
    <w:p w:rsidR="00F915C2" w:rsidRDefault="00F915C2" w:rsidP="00F915C2">
      <w:pPr>
        <w:rPr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132"/>
        <w:gridCol w:w="568"/>
        <w:gridCol w:w="711"/>
        <w:gridCol w:w="966"/>
        <w:gridCol w:w="21"/>
        <w:gridCol w:w="854"/>
        <w:gridCol w:w="1275"/>
        <w:gridCol w:w="711"/>
        <w:gridCol w:w="472"/>
        <w:gridCol w:w="379"/>
        <w:gridCol w:w="1842"/>
      </w:tblGrid>
      <w:tr w:rsidR="002B470C" w:rsidRPr="00B60046" w:rsidTr="00F915C2">
        <w:trPr>
          <w:trHeight w:val="524"/>
        </w:trPr>
        <w:tc>
          <w:tcPr>
            <w:tcW w:w="2975" w:type="dxa"/>
            <w:gridSpan w:val="3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470C" w:rsidRPr="003607B1" w:rsidRDefault="002B470C" w:rsidP="001B5DFD">
            <w:pPr>
              <w:rPr>
                <w:rFonts w:ascii="Arial" w:hAnsi="Arial" w:cs="Arial"/>
                <w:b/>
                <w:i/>
                <w:i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 xml:space="preserve">Hampshire County Council </w:t>
            </w:r>
            <w:r w:rsidR="001B5DFD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>approval obtained</w:t>
            </w:r>
          </w:p>
        </w:tc>
        <w:bookmarkStart w:id="0" w:name="_GoBack"/>
        <w:tc>
          <w:tcPr>
            <w:tcW w:w="711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2B470C" w:rsidRPr="00B60046" w:rsidRDefault="006D78EE" w:rsidP="00B81A95">
            <w:pPr>
              <w:jc w:val="both"/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sz w:val="3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√"/>
                    <w:listEntry w:val="N/A"/>
                  </w:ddList>
                </w:ffData>
              </w:fldChar>
            </w:r>
            <w:r>
              <w:rPr>
                <w:rFonts w:cs="Tahoma"/>
                <w:b/>
                <w:sz w:val="30"/>
              </w:rPr>
              <w:instrText xml:space="preserve"> FORMDROPDOWN </w:instrText>
            </w:r>
            <w:r w:rsidR="00A575C7">
              <w:rPr>
                <w:rFonts w:cs="Tahoma"/>
                <w:b/>
                <w:sz w:val="30"/>
              </w:rPr>
            </w:r>
            <w:r w:rsidR="00A575C7">
              <w:rPr>
                <w:rFonts w:cs="Tahoma"/>
                <w:b/>
                <w:sz w:val="30"/>
              </w:rPr>
              <w:fldChar w:fldCharType="separate"/>
            </w:r>
            <w:r>
              <w:rPr>
                <w:rFonts w:cs="Tahoma"/>
                <w:b/>
                <w:sz w:val="30"/>
              </w:rPr>
              <w:fldChar w:fldCharType="end"/>
            </w:r>
            <w:bookmarkEnd w:id="0"/>
          </w:p>
        </w:tc>
        <w:tc>
          <w:tcPr>
            <w:tcW w:w="3116" w:type="dxa"/>
            <w:gridSpan w:val="4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470C" w:rsidRPr="001B5DFD" w:rsidRDefault="002B470C" w:rsidP="00795F3B">
            <w:pPr>
              <w:jc w:val="both"/>
              <w:rPr>
                <w:rFonts w:cs="Tahoma"/>
                <w:b/>
                <w:i/>
                <w:iCs/>
                <w:sz w:val="16"/>
                <w:szCs w:val="22"/>
              </w:rPr>
            </w:pPr>
            <w:r w:rsidRPr="001B5DFD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 xml:space="preserve">Hampshire County Council </w:t>
            </w:r>
            <w:r w:rsidR="001B5DFD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>(</w:t>
            </w:r>
            <w:r w:rsidRPr="001B5DFD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>Street Works Team</w:t>
            </w:r>
            <w:r w:rsidR="001B5DFD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>)</w:t>
            </w:r>
            <w:r w:rsidR="001B5DFD" w:rsidRPr="001B5DFD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 xml:space="preserve"> reference</w:t>
            </w:r>
          </w:p>
        </w:tc>
        <w:tc>
          <w:tcPr>
            <w:tcW w:w="3404" w:type="dxa"/>
            <w:gridSpan w:val="4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2B470C" w:rsidRPr="00B60046" w:rsidRDefault="002B470C" w:rsidP="00B81A95">
            <w:pPr>
              <w:jc w:val="both"/>
              <w:rPr>
                <w:rFonts w:cs="Tahoma"/>
                <w:b/>
                <w:sz w:val="30"/>
              </w:rPr>
            </w:pPr>
            <w:r w:rsidRPr="00B60046">
              <w:rPr>
                <w:rFonts w:cs="Tahoma"/>
                <w:b/>
                <w:bCs/>
                <w:sz w:val="2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60046">
              <w:rPr>
                <w:rFonts w:cs="Tahoma"/>
                <w:b/>
                <w:bCs/>
                <w:sz w:val="20"/>
                <w:szCs w:val="22"/>
              </w:rPr>
              <w:instrText xml:space="preserve"> FORMTEXT </w:instrText>
            </w:r>
            <w:r w:rsidRPr="00B60046">
              <w:rPr>
                <w:rFonts w:cs="Tahoma"/>
                <w:b/>
                <w:bCs/>
                <w:sz w:val="20"/>
                <w:szCs w:val="22"/>
              </w:rPr>
            </w:r>
            <w:r w:rsidRPr="00B60046">
              <w:rPr>
                <w:rFonts w:cs="Tahoma"/>
                <w:b/>
                <w:bCs/>
                <w:sz w:val="20"/>
                <w:szCs w:val="22"/>
              </w:rPr>
              <w:fldChar w:fldCharType="separate"/>
            </w:r>
            <w:r w:rsidRPr="00B60046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B60046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B60046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B60046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B60046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B60046">
              <w:rPr>
                <w:rFonts w:cs="Tahoma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9F2AFE" w:rsidRPr="00B60046" w:rsidTr="002B470C">
        <w:trPr>
          <w:cantSplit/>
          <w:trHeight w:val="37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2AFE" w:rsidRDefault="009F2AFE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 xml:space="preserve">Applicants </w:t>
            </w:r>
            <w:r w:rsidR="005C07DA"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Company</w:t>
            </w: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:</w:t>
            </w:r>
          </w:p>
          <w:p w:rsidR="004810DD" w:rsidRPr="003607B1" w:rsidRDefault="004810DD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(if applicable)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FE" w:rsidRPr="003607B1" w:rsidRDefault="002B2950">
            <w:pPr>
              <w:ind w:left="-250" w:firstLine="25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"/>
          </w:p>
        </w:tc>
      </w:tr>
      <w:tr w:rsidR="005C07DA" w:rsidRPr="00B60046" w:rsidTr="002B470C">
        <w:trPr>
          <w:cantSplit/>
          <w:trHeight w:val="37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7DA" w:rsidRPr="003607B1" w:rsidRDefault="005C07D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Applicants Name: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D" w:rsidRPr="003607B1" w:rsidRDefault="002B2950" w:rsidP="00692C2D">
            <w:pPr>
              <w:ind w:left="-250" w:firstLine="25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</w:tc>
      </w:tr>
      <w:tr w:rsidR="009C7842" w:rsidRPr="00B60046" w:rsidTr="002B470C">
        <w:trPr>
          <w:cantSplit/>
          <w:trHeight w:val="200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842" w:rsidRPr="003607B1" w:rsidRDefault="009C7842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Applicants Address:</w:t>
            </w:r>
          </w:p>
          <w:p w:rsidR="009C7842" w:rsidRPr="003607B1" w:rsidRDefault="009C7842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6"/>
                <w:szCs w:val="20"/>
                <w:lang w:eastAsia="en-GB"/>
              </w:rPr>
              <w:t>(Inc</w:t>
            </w:r>
            <w:r w:rsidR="004810DD">
              <w:rPr>
                <w:rFonts w:eastAsia="Times New Roman"/>
                <w:bCs w:val="0"/>
                <w:i/>
                <w:iCs/>
                <w:sz w:val="16"/>
                <w:szCs w:val="20"/>
                <w:lang w:eastAsia="en-GB"/>
              </w:rPr>
              <w:t>l</w:t>
            </w:r>
            <w:r w:rsidRPr="003607B1">
              <w:rPr>
                <w:rFonts w:eastAsia="Times New Roman"/>
                <w:bCs w:val="0"/>
                <w:i/>
                <w:iCs/>
                <w:sz w:val="16"/>
                <w:szCs w:val="20"/>
                <w:lang w:eastAsia="en-GB"/>
              </w:rPr>
              <w:t>.  Postcode)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842" w:rsidRPr="003607B1" w:rsidRDefault="009C7842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3607B1">
              <w:rPr>
                <w:b/>
                <w:bCs/>
                <w:i/>
                <w:sz w:val="16"/>
                <w:szCs w:val="16"/>
              </w:rPr>
              <w:t>Address to which copies of the first public notice should be sent</w:t>
            </w:r>
          </w:p>
        </w:tc>
      </w:tr>
      <w:tr w:rsidR="009C7842" w:rsidRPr="00B60046" w:rsidTr="002B470C">
        <w:trPr>
          <w:cantSplit/>
          <w:trHeight w:val="607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842" w:rsidRPr="003607B1" w:rsidRDefault="009C7842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</w:p>
        </w:tc>
        <w:bookmarkStart w:id="3" w:name="Text6"/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50" w:rsidRPr="003607B1" w:rsidRDefault="00770E3B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0"/>
                <w:lang w:eastAsia="en-GB"/>
              </w:rPr>
            </w:pP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instrText xml:space="preserve"> FORMTEXT </w:instrTex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separate"/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end"/>
            </w:r>
            <w:bookmarkEnd w:id="3"/>
          </w:p>
        </w:tc>
      </w:tr>
      <w:tr w:rsidR="009F2AFE" w:rsidRPr="00B60046" w:rsidTr="002B470C">
        <w:trPr>
          <w:cantSplit/>
          <w:trHeight w:val="454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2AFE" w:rsidRPr="003607B1" w:rsidRDefault="009F2AFE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 xml:space="preserve">Applicants </w:t>
            </w:r>
            <w:r w:rsidR="00D47997"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 xml:space="preserve">Telephone </w:t>
            </w: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Number: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FE" w:rsidRPr="003607B1" w:rsidRDefault="002B2950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0"/>
                <w:lang w:eastAsia="en-GB"/>
              </w:rPr>
            </w:pP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instrText xml:space="preserve"> FORMTEXT </w:instrTex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separate"/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end"/>
            </w:r>
            <w:bookmarkEnd w:id="4"/>
          </w:p>
        </w:tc>
      </w:tr>
      <w:tr w:rsidR="009F2AFE" w:rsidRPr="00B60046" w:rsidTr="002B470C">
        <w:trPr>
          <w:cantSplit/>
          <w:trHeight w:val="454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2AFE" w:rsidRPr="003607B1" w:rsidRDefault="009F2AFE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Applicant</w:t>
            </w:r>
            <w:r w:rsidR="004810DD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s</w:t>
            </w: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 xml:space="preserve"> Email: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FE" w:rsidRPr="003607B1" w:rsidRDefault="002B2950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0"/>
                <w:lang w:eastAsia="en-GB"/>
              </w:rPr>
            </w:pP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instrText xml:space="preserve"> FORMTEXT </w:instrTex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separate"/>
            </w:r>
            <w:r w:rsidR="00D31DDD" w:rsidRPr="003607B1">
              <w:rPr>
                <w:rFonts w:eastAsia="Times New Roman"/>
                <w:b/>
                <w:bCs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sz w:val="20"/>
                <w:lang w:eastAsia="en-GB"/>
              </w:rPr>
              <w:t> </w: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end"/>
            </w:r>
            <w:bookmarkEnd w:id="5"/>
          </w:p>
        </w:tc>
      </w:tr>
      <w:tr w:rsidR="009F2AFE" w:rsidRPr="00B60046" w:rsidTr="002B470C">
        <w:trPr>
          <w:cantSplit/>
          <w:trHeight w:val="6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842" w:rsidRPr="003607B1" w:rsidRDefault="005A3F85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Invoice Address:</w:t>
            </w:r>
          </w:p>
          <w:p w:rsidR="00D47997" w:rsidRPr="003607B1" w:rsidRDefault="00D4799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</w:pPr>
            <w:r w:rsidRPr="003607B1"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  <w:t>(</w:t>
            </w:r>
            <w:r w:rsidR="005A3F85" w:rsidRPr="003607B1"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  <w:t>i</w:t>
            </w:r>
            <w:r w:rsidRPr="003607B1"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  <w:t xml:space="preserve">f </w:t>
            </w:r>
            <w:r w:rsidR="005A3F85" w:rsidRPr="003607B1"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  <w:t>different</w:t>
            </w:r>
            <w:r w:rsidRPr="003607B1">
              <w:rPr>
                <w:rFonts w:eastAsia="Times New Roman"/>
                <w:bCs w:val="0"/>
                <w:i/>
                <w:iCs/>
                <w:sz w:val="16"/>
                <w:szCs w:val="16"/>
                <w:lang w:eastAsia="en-GB"/>
              </w:rPr>
              <w:t xml:space="preserve"> to above)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97" w:rsidRPr="003607B1" w:rsidRDefault="002B2950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0"/>
                <w:lang w:eastAsia="en-GB"/>
              </w:rPr>
            </w:pP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instrText xml:space="preserve"> FORMTEXT </w:instrTex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separate"/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noProof/>
                <w:sz w:val="20"/>
                <w:lang w:eastAsia="en-GB"/>
              </w:rPr>
              <w:t> </w:t>
            </w:r>
            <w:r w:rsidRPr="003607B1">
              <w:rPr>
                <w:rFonts w:eastAsia="Times New Roman"/>
                <w:b/>
                <w:bCs/>
                <w:sz w:val="20"/>
                <w:lang w:eastAsia="en-GB"/>
              </w:rPr>
              <w:fldChar w:fldCharType="end"/>
            </w:r>
            <w:bookmarkEnd w:id="6"/>
          </w:p>
        </w:tc>
      </w:tr>
      <w:tr w:rsidR="00B06FC2" w:rsidRPr="00B60046" w:rsidTr="002B470C">
        <w:trPr>
          <w:cantSplit/>
          <w:trHeight w:val="175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6FC2" w:rsidRPr="003607B1" w:rsidRDefault="004810DD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  <w:r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>Invoice</w:t>
            </w:r>
            <w:r w:rsidR="00B06FC2" w:rsidRPr="003607B1"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  <w:t xml:space="preserve"> Ref: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06FC2" w:rsidRPr="003607B1" w:rsidRDefault="004810DD" w:rsidP="00D47997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0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color w:val="FFFFFF" w:themeColor="background1"/>
                <w:sz w:val="16"/>
                <w:lang w:eastAsia="en-GB"/>
              </w:rPr>
              <w:t xml:space="preserve">PLEASE PROVIDE </w:t>
            </w:r>
            <w:r w:rsidR="002C01A4">
              <w:rPr>
                <w:rFonts w:eastAsia="Times New Roman"/>
                <w:b/>
                <w:bCs/>
                <w:i/>
                <w:iCs/>
                <w:color w:val="FFFFFF" w:themeColor="background1"/>
                <w:sz w:val="16"/>
                <w:lang w:eastAsia="en-GB"/>
              </w:rPr>
              <w:t xml:space="preserve">A </w:t>
            </w:r>
            <w:r>
              <w:rPr>
                <w:rFonts w:eastAsia="Times New Roman"/>
                <w:b/>
                <w:bCs/>
                <w:i/>
                <w:iCs/>
                <w:color w:val="FFFFFF" w:themeColor="background1"/>
                <w:sz w:val="16"/>
                <w:lang w:eastAsia="en-GB"/>
              </w:rPr>
              <w:t>UNIQUE REFERENCE NUMBER FOR INVOICE PURPOSES</w:t>
            </w:r>
          </w:p>
        </w:tc>
      </w:tr>
      <w:tr w:rsidR="00B06FC2" w:rsidRPr="00B60046" w:rsidTr="002B470C">
        <w:trPr>
          <w:cantSplit/>
          <w:trHeight w:val="435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6FC2" w:rsidRPr="003607B1" w:rsidRDefault="00B06FC2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3607B1" w:rsidRDefault="002B2950" w:rsidP="002B2950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i/>
                <w:iCs/>
                <w:lang w:eastAsia="en-GB"/>
              </w:rPr>
            </w:pPr>
            <w:r w:rsidRPr="003607B1">
              <w:rPr>
                <w:rFonts w:eastAsia="Times New Roman"/>
                <w:b/>
                <w:bCs/>
                <w:i/>
                <w:iCs/>
                <w:sz w:val="2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3607B1">
              <w:rPr>
                <w:rFonts w:eastAsia="Times New Roman"/>
                <w:b/>
                <w:bCs/>
                <w:i/>
                <w:iCs/>
                <w:sz w:val="20"/>
                <w:lang w:eastAsia="en-GB"/>
              </w:rPr>
              <w:instrText xml:space="preserve"> FORMTEXT </w:instrText>
            </w:r>
            <w:r w:rsidRPr="003607B1">
              <w:rPr>
                <w:rFonts w:eastAsia="Times New Roman"/>
                <w:b/>
                <w:bCs/>
                <w:i/>
                <w:iCs/>
                <w:sz w:val="20"/>
                <w:lang w:eastAsia="en-GB"/>
              </w:rPr>
            </w:r>
            <w:r w:rsidRPr="003607B1">
              <w:rPr>
                <w:rFonts w:eastAsia="Times New Roman"/>
                <w:b/>
                <w:bCs/>
                <w:i/>
                <w:iCs/>
                <w:sz w:val="20"/>
                <w:lang w:eastAsia="en-GB"/>
              </w:rPr>
              <w:fldChar w:fldCharType="separate"/>
            </w:r>
            <w:r w:rsidR="00D31DDD" w:rsidRPr="003607B1">
              <w:rPr>
                <w:rFonts w:eastAsia="Times New Roman"/>
                <w:b/>
                <w:bCs/>
                <w:i/>
                <w:i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i/>
                <w:i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i/>
                <w:i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i/>
                <w:iCs/>
                <w:noProof/>
                <w:sz w:val="20"/>
                <w:lang w:eastAsia="en-GB"/>
              </w:rPr>
              <w:t> </w:t>
            </w:r>
            <w:r w:rsidR="00D31DDD" w:rsidRPr="003607B1">
              <w:rPr>
                <w:rFonts w:eastAsia="Times New Roman"/>
                <w:b/>
                <w:bCs/>
                <w:i/>
                <w:iCs/>
                <w:noProof/>
                <w:sz w:val="20"/>
                <w:lang w:eastAsia="en-GB"/>
              </w:rPr>
              <w:t> </w:t>
            </w:r>
            <w:r w:rsidRPr="003607B1">
              <w:rPr>
                <w:rFonts w:eastAsia="Times New Roman"/>
                <w:b/>
                <w:bCs/>
                <w:i/>
                <w:iCs/>
                <w:sz w:val="20"/>
                <w:lang w:eastAsia="en-GB"/>
              </w:rPr>
              <w:fldChar w:fldCharType="end"/>
            </w:r>
            <w:bookmarkEnd w:id="7"/>
          </w:p>
        </w:tc>
      </w:tr>
      <w:tr w:rsidR="00B06FC2" w:rsidRPr="00B60046" w:rsidTr="002B470C">
        <w:trPr>
          <w:trHeight w:val="43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6FC2" w:rsidRPr="003607B1" w:rsidRDefault="00B06FC2">
            <w:pPr>
              <w:jc w:val="both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Date of Request: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B06FC2" w:rsidRPr="003607B1" w:rsidRDefault="002B2950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="00D31DDD"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8"/>
          </w:p>
        </w:tc>
      </w:tr>
      <w:tr w:rsidR="00301F2F" w:rsidRPr="00B60046" w:rsidTr="00301F2F">
        <w:trPr>
          <w:trHeight w:val="435"/>
        </w:trPr>
        <w:tc>
          <w:tcPr>
            <w:tcW w:w="2407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1F2F" w:rsidRPr="003607B1" w:rsidRDefault="00301F2F">
            <w:pPr>
              <w:rPr>
                <w:rFonts w:ascii="Arial" w:hAnsi="Arial" w:cs="Arial"/>
                <w:b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>Event</w:t>
            </w:r>
            <w:r w:rsidRPr="003607B1">
              <w:rPr>
                <w:rFonts w:ascii="Arial" w:hAnsi="Arial" w:cs="Arial"/>
                <w:b/>
                <w:i/>
                <w:iCs/>
                <w:sz w:val="18"/>
                <w:szCs w:val="22"/>
              </w:rPr>
              <w:t xml:space="preserve"> START Date:</w:t>
            </w:r>
          </w:p>
        </w:tc>
        <w:tc>
          <w:tcPr>
            <w:tcW w:w="2266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F" w:rsidRPr="003607B1" w:rsidRDefault="00301F2F" w:rsidP="00B06FC2">
            <w:pPr>
              <w:rPr>
                <w:rFonts w:ascii="Arial" w:hAnsi="Arial" w:cs="Arial"/>
                <w:b/>
                <w:i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1F2F" w:rsidRPr="003607B1" w:rsidRDefault="00301F2F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6"/>
                <w:szCs w:val="22"/>
              </w:rPr>
              <w:t>Day Start Time:</w:t>
            </w:r>
          </w:p>
        </w:tc>
        <w:tc>
          <w:tcPr>
            <w:tcW w:w="1986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F" w:rsidRPr="003607B1" w:rsidRDefault="00301F2F" w:rsidP="00B06FC2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1F2F" w:rsidRPr="003607B1" w:rsidRDefault="00301F2F" w:rsidP="00B06FC2">
            <w:pPr>
              <w:jc w:val="both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6"/>
                <w:szCs w:val="22"/>
              </w:rPr>
              <w:t>Day Finish Time: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F" w:rsidRPr="003607B1" w:rsidRDefault="00301F2F" w:rsidP="00B06FC2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0"/>
          </w:p>
        </w:tc>
      </w:tr>
      <w:tr w:rsidR="001B5DFD" w:rsidRPr="00B60046" w:rsidTr="00274A01">
        <w:trPr>
          <w:gridAfter w:val="2"/>
          <w:wAfter w:w="2221" w:type="dxa"/>
          <w:trHeight w:val="454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5DFD" w:rsidRPr="003607B1" w:rsidRDefault="001B5DFD" w:rsidP="004810D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Estimated Duration of Event</w:t>
            </w:r>
            <w:r w:rsidRPr="003607B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nil"/>
            </w:tcBorders>
            <w:vAlign w:val="center"/>
          </w:tcPr>
          <w:p w:rsidR="001B5DFD" w:rsidRPr="003607B1" w:rsidRDefault="001B5DFD" w:rsidP="009D000B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3607B1">
              <w:rPr>
                <w:rFonts w:ascii="Arial" w:eastAsia="MS Mincho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eastAsia="MS Mincho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eastAsia="MS Mincho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eastAsia="MS Mincho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eastAsia="MS Mincho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vAlign w:val="center"/>
          </w:tcPr>
          <w:p w:rsidR="001B5DFD" w:rsidRPr="003607B1" w:rsidRDefault="001B5DFD" w:rsidP="001B5DFD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Days (legal maximum 3 days)</w:t>
            </w:r>
          </w:p>
        </w:tc>
      </w:tr>
      <w:tr w:rsidR="002B470C" w:rsidRPr="00B60046" w:rsidTr="00F915C2">
        <w:trPr>
          <w:cantSplit/>
          <w:trHeight w:val="520"/>
        </w:trPr>
        <w:tc>
          <w:tcPr>
            <w:tcW w:w="1275" w:type="dxa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470C" w:rsidRPr="003607B1" w:rsidRDefault="004810DD" w:rsidP="00B81A95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Closure </w:t>
            </w:r>
            <w:r w:rsidR="002B470C" w:rsidRPr="003607B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Location Details:</w:t>
            </w:r>
          </w:p>
        </w:tc>
        <w:tc>
          <w:tcPr>
            <w:tcW w:w="241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470C" w:rsidRPr="003607B1" w:rsidRDefault="002B470C" w:rsidP="00B81A95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3607B1"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  <w:t>Road Name(s):</w:t>
            </w:r>
          </w:p>
        </w:tc>
        <w:tc>
          <w:tcPr>
            <w:tcW w:w="6520" w:type="dxa"/>
            <w:gridSpan w:val="8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C" w:rsidRPr="00565E8E" w:rsidRDefault="002B470C" w:rsidP="00B81A95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565E8E">
              <w:rPr>
                <w:rFonts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5E8E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565E8E">
              <w:rPr>
                <w:rFonts w:cs="Tahoma"/>
                <w:sz w:val="20"/>
                <w:szCs w:val="20"/>
              </w:rPr>
            </w:r>
            <w:r w:rsidRPr="00565E8E">
              <w:rPr>
                <w:rFonts w:cs="Tahoma"/>
                <w:sz w:val="20"/>
                <w:szCs w:val="20"/>
              </w:rPr>
              <w:fldChar w:fldCharType="separate"/>
            </w:r>
            <w:r w:rsidRPr="00565E8E">
              <w:rPr>
                <w:rFonts w:cs="Tahoma"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2B470C" w:rsidRPr="00B60046" w:rsidTr="00F915C2">
        <w:trPr>
          <w:cantSplit/>
          <w:trHeight w:val="69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470C" w:rsidRPr="003607B1" w:rsidRDefault="002B470C" w:rsidP="00B81A95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470C" w:rsidRPr="003607B1" w:rsidRDefault="002B470C" w:rsidP="00B81A95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3607B1"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  <w:t>Description of length of road:</w:t>
            </w:r>
          </w:p>
          <w:p w:rsidR="002B470C" w:rsidRPr="003607B1" w:rsidRDefault="002B470C" w:rsidP="00B81A95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3607B1">
              <w:rPr>
                <w:rFonts w:eastAsia="Times New Roman"/>
                <w:b/>
                <w:i/>
                <w:iCs/>
                <w:sz w:val="16"/>
                <w:szCs w:val="18"/>
                <w:lang w:eastAsia="en-GB"/>
              </w:rPr>
              <w:t>(if not entire length)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C" w:rsidRPr="00565E8E" w:rsidRDefault="002B470C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565E8E">
              <w:rPr>
                <w:rFonts w:cs="Tahoma"/>
                <w:b/>
                <w:bCs/>
                <w:sz w:val="20"/>
                <w:szCs w:val="20"/>
              </w:rPr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separate"/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470C" w:rsidRPr="00B60046" w:rsidTr="00F915C2">
        <w:trPr>
          <w:cantSplit/>
          <w:trHeight w:val="976"/>
        </w:trPr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470C" w:rsidRPr="003607B1" w:rsidRDefault="004810DD" w:rsidP="00B81A95">
            <w:pPr>
              <w:pStyle w:val="xl3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  <w:t xml:space="preserve">Any </w:t>
            </w:r>
            <w:r w:rsidR="00D70EF7">
              <w:rPr>
                <w:rFonts w:eastAsia="Times New Roman"/>
                <w:b/>
                <w:i/>
                <w:iCs/>
                <w:sz w:val="18"/>
                <w:szCs w:val="18"/>
                <w:lang w:eastAsia="en-GB"/>
              </w:rPr>
              <w:t>additional information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C" w:rsidRPr="00565E8E" w:rsidRDefault="002B470C" w:rsidP="00B81A95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565E8E">
              <w:rPr>
                <w:rFonts w:cs="Tahoma"/>
                <w:b/>
                <w:bCs/>
                <w:sz w:val="20"/>
                <w:szCs w:val="20"/>
              </w:rPr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separate"/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noProof/>
                <w:sz w:val="20"/>
                <w:szCs w:val="20"/>
              </w:rPr>
              <w:t> </w:t>
            </w:r>
            <w:r w:rsidRPr="00565E8E">
              <w:rPr>
                <w:rFonts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470C" w:rsidRPr="00B60046" w:rsidTr="00795F3B">
        <w:trPr>
          <w:cantSplit/>
          <w:trHeight w:val="308"/>
        </w:trPr>
        <w:tc>
          <w:tcPr>
            <w:tcW w:w="1020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B470C" w:rsidRPr="003607B1" w:rsidRDefault="002B470C" w:rsidP="004A58A3">
            <w:pPr>
              <w:rPr>
                <w:rFonts w:ascii="Arial" w:hAnsi="Arial" w:cs="Arial"/>
                <w:sz w:val="18"/>
                <w:szCs w:val="18"/>
              </w:rPr>
            </w:pPr>
            <w:r w:rsidRPr="003607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Please provide a scale plan highlighting routes and exact closure location(s)</w:t>
            </w:r>
            <w:r w:rsidR="004A58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with alternative diversion route if applicable</w:t>
            </w:r>
            <w:r w:rsidR="0020131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(see guidance notes)</w:t>
            </w:r>
          </w:p>
        </w:tc>
      </w:tr>
      <w:tr w:rsidR="002B470C" w:rsidRPr="00B60046" w:rsidTr="006D15E4">
        <w:trPr>
          <w:cantSplit/>
          <w:trHeight w:val="2288"/>
        </w:trPr>
        <w:tc>
          <w:tcPr>
            <w:tcW w:w="1020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470C" w:rsidRPr="003607B1" w:rsidRDefault="002B470C" w:rsidP="00795F3B">
            <w:pPr>
              <w:pStyle w:val="arial"/>
              <w:spacing w:line="360" w:lineRule="auto"/>
              <w:jc w:val="left"/>
              <w:rPr>
                <w:rFonts w:cs="Arial"/>
                <w:b/>
                <w:bCs/>
                <w:szCs w:val="18"/>
              </w:rPr>
            </w:pPr>
            <w:r w:rsidRPr="003607B1">
              <w:rPr>
                <w:rFonts w:cs="Arial"/>
                <w:b/>
                <w:bCs/>
                <w:szCs w:val="18"/>
              </w:rPr>
              <w:t xml:space="preserve">Diversion Route: </w:t>
            </w:r>
            <w:r w:rsidRPr="003607B1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607B1">
              <w:rPr>
                <w:rFonts w:cs="Arial"/>
                <w:szCs w:val="18"/>
              </w:rPr>
              <w:instrText xml:space="preserve"> FORMTEXT </w:instrText>
            </w:r>
            <w:r w:rsidRPr="003607B1">
              <w:rPr>
                <w:rFonts w:cs="Arial"/>
                <w:szCs w:val="18"/>
              </w:rPr>
            </w:r>
            <w:r w:rsidRPr="003607B1">
              <w:rPr>
                <w:rFonts w:cs="Arial"/>
                <w:szCs w:val="18"/>
              </w:rPr>
              <w:fldChar w:fldCharType="separate"/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fldChar w:fldCharType="end"/>
            </w:r>
          </w:p>
        </w:tc>
      </w:tr>
      <w:tr w:rsidR="00A80499" w:rsidRPr="00B60046" w:rsidTr="006D15E4">
        <w:trPr>
          <w:trHeight w:val="998"/>
        </w:trPr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2173" w:rsidRPr="003607B1" w:rsidRDefault="00C12173" w:rsidP="00C12173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Traffic Management company </w:t>
            </w:r>
            <w:r w:rsidR="00D70EF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or accredited Event Management company</w:t>
            </w:r>
          </w:p>
          <w:p w:rsidR="00C12173" w:rsidRPr="003607B1" w:rsidRDefault="00C12173" w:rsidP="00C12173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B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Name and Address: </w:t>
            </w:r>
          </w:p>
          <w:p w:rsidR="00A80499" w:rsidRPr="003607B1" w:rsidRDefault="00A80499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9" w:rsidRPr="003607B1" w:rsidRDefault="00A80499" w:rsidP="006F1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7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07B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607B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607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607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607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12173" w:rsidRDefault="00C12173" w:rsidP="00F915C2">
      <w:pPr>
        <w:rPr>
          <w:rFonts w:ascii="Arial" w:hAnsi="Arial" w:cs="Arial"/>
          <w:b/>
          <w:bCs/>
          <w:sz w:val="20"/>
        </w:rPr>
      </w:pPr>
    </w:p>
    <w:p w:rsidR="00123828" w:rsidRDefault="00123828" w:rsidP="00F915C2">
      <w:pPr>
        <w:rPr>
          <w:rFonts w:ascii="Arial" w:hAnsi="Arial" w:cs="Arial"/>
          <w:b/>
          <w:bCs/>
          <w:sz w:val="20"/>
        </w:rPr>
      </w:pPr>
    </w:p>
    <w:p w:rsidR="006D15E4" w:rsidRDefault="006D15E4" w:rsidP="00F915C2">
      <w:pPr>
        <w:rPr>
          <w:rFonts w:ascii="Arial" w:hAnsi="Arial" w:cs="Arial"/>
          <w:b/>
          <w:bCs/>
          <w:sz w:val="20"/>
        </w:rPr>
      </w:pPr>
    </w:p>
    <w:p w:rsidR="00D31DDD" w:rsidRPr="003607B1" w:rsidRDefault="00D31DDD" w:rsidP="00F915C2">
      <w:pPr>
        <w:rPr>
          <w:rFonts w:ascii="Arial" w:hAnsi="Arial" w:cs="Arial"/>
          <w:b/>
          <w:bCs/>
          <w:sz w:val="20"/>
        </w:rPr>
      </w:pPr>
      <w:r w:rsidRPr="003607B1">
        <w:rPr>
          <w:rFonts w:ascii="Arial" w:hAnsi="Arial" w:cs="Arial"/>
          <w:b/>
          <w:bCs/>
          <w:sz w:val="20"/>
        </w:rPr>
        <w:lastRenderedPageBreak/>
        <w:t xml:space="preserve">Temporary </w:t>
      </w:r>
      <w:r w:rsidR="00BF4856">
        <w:rPr>
          <w:rFonts w:ascii="Arial" w:hAnsi="Arial" w:cs="Arial"/>
          <w:b/>
          <w:bCs/>
          <w:sz w:val="20"/>
        </w:rPr>
        <w:t xml:space="preserve">Traffic </w:t>
      </w:r>
      <w:r w:rsidRPr="003607B1">
        <w:rPr>
          <w:rFonts w:ascii="Arial" w:hAnsi="Arial" w:cs="Arial"/>
          <w:b/>
          <w:bCs/>
          <w:sz w:val="20"/>
        </w:rPr>
        <w:t>Regulation Order Details:</w:t>
      </w:r>
      <w:r w:rsidRPr="003607B1">
        <w:rPr>
          <w:rFonts w:ascii="Arial" w:hAnsi="Arial" w:cs="Arial"/>
          <w:b/>
          <w:bCs/>
          <w:i/>
          <w:iCs/>
          <w:sz w:val="16"/>
        </w:rPr>
        <w:t xml:space="preserve"> </w:t>
      </w:r>
      <w:r w:rsidR="00BF4856">
        <w:rPr>
          <w:rFonts w:ascii="Arial" w:hAnsi="Arial" w:cs="Arial"/>
          <w:b/>
          <w:bCs/>
          <w:i/>
          <w:iCs/>
          <w:sz w:val="16"/>
        </w:rPr>
        <w:t>Please c</w:t>
      </w:r>
      <w:r w:rsidRPr="003607B1">
        <w:rPr>
          <w:rFonts w:ascii="Arial" w:hAnsi="Arial" w:cs="Arial"/>
          <w:b/>
          <w:bCs/>
          <w:i/>
          <w:iCs/>
          <w:sz w:val="16"/>
        </w:rPr>
        <w:t xml:space="preserve">heck relevant boxes.    </w:t>
      </w:r>
    </w:p>
    <w:p w:rsidR="00D31DDD" w:rsidRPr="003607B1" w:rsidRDefault="00D31DDD" w:rsidP="00D31DDD">
      <w:pPr>
        <w:jc w:val="both"/>
        <w:rPr>
          <w:rFonts w:ascii="Arial" w:hAnsi="Arial" w:cs="Arial"/>
          <w:b/>
          <w:bCs/>
          <w:i/>
          <w:iCs/>
          <w:sz w:val="16"/>
        </w:rPr>
      </w:pPr>
    </w:p>
    <w:p w:rsidR="00D31DDD" w:rsidRPr="003607B1" w:rsidRDefault="00D31DDD" w:rsidP="00D31DDD">
      <w:pPr>
        <w:jc w:val="both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"/>
        <w:gridCol w:w="513"/>
        <w:gridCol w:w="7550"/>
        <w:gridCol w:w="334"/>
        <w:gridCol w:w="511"/>
        <w:gridCol w:w="991"/>
      </w:tblGrid>
      <w:tr w:rsidR="009F2AFE" w:rsidRPr="003607B1">
        <w:trPr>
          <w:cantSplit/>
          <w:trHeight w:val="43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F2AFE" w:rsidRPr="003607B1" w:rsidRDefault="009F2AFE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607B1">
              <w:rPr>
                <w:rFonts w:cs="Arial"/>
                <w:b/>
                <w:sz w:val="18"/>
                <w:szCs w:val="18"/>
              </w:rPr>
              <w:t>Vehicular access to premises along the affected length of road:</w:t>
            </w:r>
          </w:p>
        </w:tc>
      </w:tr>
      <w:tr w:rsidR="00C107A5" w:rsidRPr="003607B1">
        <w:trPr>
          <w:cantSplit/>
          <w:trHeight w:val="17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7A5" w:rsidRPr="003607B1" w:rsidRDefault="00C107A5">
            <w:pPr>
              <w:pStyle w:val="arial"/>
              <w:spacing w:line="360" w:lineRule="auto"/>
              <w:jc w:val="left"/>
              <w:rPr>
                <w:rFonts w:cs="Arial"/>
                <w:b/>
                <w:sz w:val="6"/>
                <w:szCs w:val="18"/>
              </w:rPr>
            </w:pPr>
          </w:p>
        </w:tc>
      </w:tr>
      <w:tr w:rsidR="009275D0" w:rsidRPr="003607B1" w:rsidTr="00565E8E">
        <w:trPr>
          <w:cantSplit/>
          <w:trHeight w:val="303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5D0" w:rsidRPr="003607B1" w:rsidRDefault="009275D0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75D0" w:rsidRPr="003607B1" w:rsidRDefault="00D31DDD" w:rsidP="009D000B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Cs w:val="18"/>
              </w:rPr>
            </w:pPr>
            <w:r w:rsidRPr="003607B1">
              <w:rPr>
                <w:rFonts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cs="Arial"/>
                <w:b/>
                <w:sz w:val="30"/>
              </w:rPr>
              <w:instrText xml:space="preserve"> FORMDROPDOWN </w:instrText>
            </w:r>
            <w:r w:rsidR="00A575C7">
              <w:rPr>
                <w:rFonts w:cs="Arial"/>
                <w:b/>
                <w:sz w:val="30"/>
              </w:rPr>
            </w:r>
            <w:r w:rsidR="00A575C7">
              <w:rPr>
                <w:rFonts w:cs="Arial"/>
                <w:b/>
                <w:sz w:val="30"/>
              </w:rPr>
              <w:fldChar w:fldCharType="separate"/>
            </w:r>
            <w:r w:rsidRPr="003607B1">
              <w:rPr>
                <w:rFonts w:cs="Arial"/>
                <w:b/>
                <w:sz w:val="30"/>
              </w:rPr>
              <w:fldChar w:fldCharType="end"/>
            </w:r>
          </w:p>
        </w:tc>
        <w:tc>
          <w:tcPr>
            <w:tcW w:w="93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5D0" w:rsidRPr="003607B1" w:rsidRDefault="009275D0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607B1">
              <w:rPr>
                <w:rFonts w:cs="Arial"/>
                <w:b/>
                <w:sz w:val="18"/>
                <w:szCs w:val="18"/>
              </w:rPr>
              <w:t>No properties are affected</w:t>
            </w:r>
          </w:p>
        </w:tc>
      </w:tr>
      <w:tr w:rsidR="009275D0" w:rsidRPr="003607B1" w:rsidTr="001B74BF">
        <w:trPr>
          <w:cantSplit/>
          <w:trHeight w:val="284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5D0" w:rsidRPr="003607B1" w:rsidRDefault="009275D0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75D0" w:rsidRPr="003607B1" w:rsidRDefault="00D31DDD" w:rsidP="009D000B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Cs w:val="18"/>
              </w:rPr>
            </w:pPr>
            <w:r w:rsidRPr="003607B1">
              <w:rPr>
                <w:rFonts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cs="Arial"/>
                <w:b/>
                <w:sz w:val="30"/>
              </w:rPr>
              <w:instrText xml:space="preserve"> FORMDROPDOWN </w:instrText>
            </w:r>
            <w:r w:rsidR="00A575C7">
              <w:rPr>
                <w:rFonts w:cs="Arial"/>
                <w:b/>
                <w:sz w:val="30"/>
              </w:rPr>
            </w:r>
            <w:r w:rsidR="00A575C7">
              <w:rPr>
                <w:rFonts w:cs="Arial"/>
                <w:b/>
                <w:sz w:val="30"/>
              </w:rPr>
              <w:fldChar w:fldCharType="separate"/>
            </w:r>
            <w:r w:rsidRPr="003607B1">
              <w:rPr>
                <w:rFonts w:cs="Arial"/>
                <w:b/>
                <w:sz w:val="30"/>
              </w:rPr>
              <w:fldChar w:fldCharType="end"/>
            </w:r>
          </w:p>
        </w:tc>
        <w:tc>
          <w:tcPr>
            <w:tcW w:w="93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5D0" w:rsidRPr="003607B1" w:rsidRDefault="009275D0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607B1">
              <w:rPr>
                <w:rFonts w:cs="Arial"/>
                <w:b/>
                <w:sz w:val="18"/>
                <w:szCs w:val="18"/>
              </w:rPr>
              <w:t>Access will be maintained at all times</w:t>
            </w:r>
            <w:r w:rsidR="004041D0" w:rsidRPr="003607B1">
              <w:rPr>
                <w:rFonts w:cs="Arial"/>
                <w:b/>
                <w:sz w:val="18"/>
                <w:szCs w:val="18"/>
              </w:rPr>
              <w:t xml:space="preserve"> to properties, but remains a ‘No Through Route’</w:t>
            </w:r>
          </w:p>
        </w:tc>
      </w:tr>
      <w:tr w:rsidR="003C1547" w:rsidRPr="003607B1" w:rsidTr="001B74BF">
        <w:trPr>
          <w:cantSplit/>
          <w:trHeight w:val="284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1547" w:rsidRPr="003607B1" w:rsidRDefault="003C1547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C1547" w:rsidRPr="003607B1" w:rsidRDefault="00D31DDD" w:rsidP="009D000B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Cs w:val="18"/>
              </w:rPr>
            </w:pPr>
            <w:r w:rsidRPr="003607B1">
              <w:rPr>
                <w:rFonts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cs="Arial"/>
                <w:b/>
                <w:sz w:val="30"/>
              </w:rPr>
              <w:instrText xml:space="preserve"> FORMDROPDOWN </w:instrText>
            </w:r>
            <w:r w:rsidR="00A575C7">
              <w:rPr>
                <w:rFonts w:cs="Arial"/>
                <w:b/>
                <w:sz w:val="30"/>
              </w:rPr>
            </w:r>
            <w:r w:rsidR="00A575C7">
              <w:rPr>
                <w:rFonts w:cs="Arial"/>
                <w:b/>
                <w:sz w:val="30"/>
              </w:rPr>
              <w:fldChar w:fldCharType="separate"/>
            </w:r>
            <w:r w:rsidRPr="003607B1">
              <w:rPr>
                <w:rFonts w:cs="Arial"/>
                <w:b/>
                <w:sz w:val="30"/>
              </w:rPr>
              <w:fldChar w:fldCharType="end"/>
            </w:r>
          </w:p>
        </w:tc>
        <w:tc>
          <w:tcPr>
            <w:tcW w:w="93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1547" w:rsidRPr="003607B1" w:rsidRDefault="003C1547" w:rsidP="005A3F85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607B1">
              <w:rPr>
                <w:rFonts w:cs="Arial"/>
                <w:b/>
                <w:sz w:val="18"/>
                <w:szCs w:val="18"/>
              </w:rPr>
              <w:t>State what arrangements are to be made for access</w:t>
            </w:r>
            <w:r w:rsidR="004041D0" w:rsidRPr="003607B1">
              <w:rPr>
                <w:rFonts w:cs="Arial"/>
                <w:b/>
                <w:sz w:val="18"/>
                <w:szCs w:val="18"/>
              </w:rPr>
              <w:t xml:space="preserve"> to properties</w:t>
            </w:r>
            <w:r w:rsidRPr="003607B1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107A5" w:rsidRPr="003607B1" w:rsidTr="00BF4856">
        <w:trPr>
          <w:cantSplit/>
          <w:trHeight w:val="92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7A5" w:rsidRPr="003607B1" w:rsidRDefault="00C107A5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07A5" w:rsidRPr="003607B1" w:rsidRDefault="00C107A5">
            <w:pPr>
              <w:pStyle w:val="arial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75" w:rsidRPr="003607B1" w:rsidRDefault="00632675" w:rsidP="00770E3B">
            <w:pPr>
              <w:pStyle w:val="arial"/>
              <w:spacing w:line="360" w:lineRule="auto"/>
              <w:jc w:val="left"/>
              <w:rPr>
                <w:rFonts w:cs="Arial"/>
                <w:szCs w:val="18"/>
              </w:rPr>
            </w:pPr>
            <w:r w:rsidRPr="003607B1">
              <w:rPr>
                <w:rFonts w:cs="Arial"/>
                <w:szCs w:val="18"/>
              </w:rPr>
              <w:t xml:space="preserve">Access Arrangements: </w:t>
            </w:r>
            <w:r w:rsidRPr="003607B1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3607B1">
              <w:rPr>
                <w:rFonts w:cs="Arial"/>
                <w:szCs w:val="18"/>
              </w:rPr>
              <w:instrText xml:space="preserve"> FORMTEXT </w:instrText>
            </w:r>
            <w:r w:rsidRPr="003607B1">
              <w:rPr>
                <w:rFonts w:cs="Arial"/>
                <w:szCs w:val="18"/>
              </w:rPr>
            </w:r>
            <w:r w:rsidRPr="003607B1">
              <w:rPr>
                <w:rFonts w:cs="Arial"/>
                <w:szCs w:val="18"/>
              </w:rPr>
              <w:fldChar w:fldCharType="separate"/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t> </w:t>
            </w:r>
            <w:r w:rsidRPr="003607B1">
              <w:rPr>
                <w:rFonts w:cs="Arial"/>
                <w:szCs w:val="18"/>
              </w:rPr>
              <w:fldChar w:fldCharType="end"/>
            </w:r>
            <w:bookmarkEnd w:id="11"/>
          </w:p>
          <w:p w:rsidR="00C107A5" w:rsidRPr="003607B1" w:rsidRDefault="00C107A5" w:rsidP="00770E3B">
            <w:pPr>
              <w:pStyle w:val="arial"/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A3F85" w:rsidRPr="003607B1" w:rsidTr="007E3D5F">
        <w:trPr>
          <w:cantSplit/>
          <w:trHeight w:val="430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E3D5F" w:rsidRDefault="00632675" w:rsidP="00F915C2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607B1">
              <w:rPr>
                <w:rFonts w:cs="Arial"/>
                <w:b/>
                <w:sz w:val="18"/>
                <w:szCs w:val="18"/>
              </w:rPr>
              <w:t>You MUST ensure</w:t>
            </w:r>
            <w:r w:rsidR="005A3F85" w:rsidRPr="003607B1">
              <w:rPr>
                <w:rFonts w:cs="Arial"/>
                <w:b/>
                <w:sz w:val="18"/>
                <w:szCs w:val="18"/>
              </w:rPr>
              <w:t xml:space="preserve"> nearby properties been notified of closure </w:t>
            </w:r>
            <w:r w:rsidR="00301F2F">
              <w:rPr>
                <w:rFonts w:cs="Arial"/>
                <w:b/>
                <w:sz w:val="18"/>
                <w:szCs w:val="18"/>
              </w:rPr>
              <w:t>and informed of diversion route</w:t>
            </w:r>
            <w:r w:rsidR="00C14925">
              <w:rPr>
                <w:rFonts w:cs="Arial"/>
                <w:b/>
                <w:sz w:val="18"/>
                <w:szCs w:val="18"/>
              </w:rPr>
              <w:t xml:space="preserve"> if applicable.</w:t>
            </w:r>
            <w:r w:rsidRPr="003607B1">
              <w:rPr>
                <w:rFonts w:cs="Arial"/>
                <w:b/>
                <w:sz w:val="18"/>
                <w:szCs w:val="18"/>
              </w:rPr>
              <w:t xml:space="preserve">  Please confirm you have undertaken this consultation</w:t>
            </w:r>
            <w:r w:rsidR="00F915C2">
              <w:rPr>
                <w:rFonts w:cs="Arial"/>
                <w:b/>
                <w:sz w:val="18"/>
                <w:szCs w:val="18"/>
              </w:rPr>
              <w:t xml:space="preserve">. </w:t>
            </w:r>
          </w:p>
          <w:p w:rsidR="007E3D5F" w:rsidRPr="003607B1" w:rsidRDefault="007E3D5F" w:rsidP="00F915C2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3F85" w:rsidRPr="003607B1" w:rsidRDefault="005A3F85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A3F85" w:rsidRPr="003607B1" w:rsidRDefault="005A3F85" w:rsidP="005A3F85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F85" w:rsidRPr="003607B1" w:rsidRDefault="00D31DDD" w:rsidP="003C1547">
            <w:pPr>
              <w:pStyle w:val="arial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607B1">
              <w:rPr>
                <w:rFonts w:cs="Arial"/>
                <w:b/>
                <w:sz w:val="3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cs="Arial"/>
                <w:b/>
                <w:sz w:val="30"/>
              </w:rPr>
              <w:instrText xml:space="preserve"> FORMDROPDOWN </w:instrText>
            </w:r>
            <w:r w:rsidR="00A575C7">
              <w:rPr>
                <w:rFonts w:cs="Arial"/>
                <w:b/>
                <w:sz w:val="30"/>
              </w:rPr>
            </w:r>
            <w:r w:rsidR="00A575C7">
              <w:rPr>
                <w:rFonts w:cs="Arial"/>
                <w:b/>
                <w:sz w:val="30"/>
              </w:rPr>
              <w:fldChar w:fldCharType="separate"/>
            </w:r>
            <w:r w:rsidRPr="003607B1">
              <w:rPr>
                <w:rFonts w:cs="Arial"/>
                <w:b/>
                <w:sz w:val="3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F85" w:rsidRPr="003607B1" w:rsidRDefault="005A3F85">
            <w:pPr>
              <w:pStyle w:val="arial"/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3607B1">
              <w:rPr>
                <w:rFonts w:cs="Arial"/>
                <w:sz w:val="18"/>
                <w:szCs w:val="18"/>
              </w:rPr>
              <w:t>Yes</w:t>
            </w:r>
          </w:p>
        </w:tc>
      </w:tr>
      <w:tr w:rsidR="007E3D5F" w:rsidRPr="003607B1" w:rsidTr="001B74BF">
        <w:trPr>
          <w:cantSplit/>
          <w:trHeight w:val="430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E3D5F" w:rsidRDefault="007E3D5F" w:rsidP="00F915C2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You MUST ensure HCC Passenger Transport are contacted if your proposed closure is on a bus route. Please confirm you have contacted HCC Passenger Transport (details below)</w:t>
            </w:r>
          </w:p>
          <w:p w:rsidR="007E3D5F" w:rsidRPr="003607B1" w:rsidRDefault="00A575C7" w:rsidP="00F915C2">
            <w:pPr>
              <w:pStyle w:val="arial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hyperlink r:id="rId10" w:history="1">
              <w:r w:rsidR="007E3D5F" w:rsidRPr="007C2D5C">
                <w:rPr>
                  <w:rStyle w:val="Hyperlink"/>
                  <w:rFonts w:cs="Arial"/>
                  <w:b/>
                  <w:sz w:val="18"/>
                  <w:szCs w:val="18"/>
                </w:rPr>
                <w:t>ptgenquiries@hants.gov.uk</w:t>
              </w:r>
            </w:hyperlink>
            <w:r w:rsidR="007E3D5F">
              <w:rPr>
                <w:rFonts w:cs="Arial"/>
                <w:b/>
                <w:sz w:val="18"/>
                <w:szCs w:val="18"/>
              </w:rPr>
              <w:t xml:space="preserve"> or  01962 846924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3D5F" w:rsidRPr="003607B1" w:rsidRDefault="007E3D5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D5F" w:rsidRPr="003607B1" w:rsidRDefault="007E3D5F" w:rsidP="003C1547">
            <w:pPr>
              <w:pStyle w:val="arial"/>
              <w:spacing w:line="360" w:lineRule="auto"/>
              <w:jc w:val="center"/>
              <w:rPr>
                <w:rFonts w:cs="Arial"/>
                <w:b/>
                <w:sz w:val="30"/>
              </w:rPr>
            </w:pPr>
            <w:r w:rsidRPr="003607B1">
              <w:rPr>
                <w:rFonts w:cs="Arial"/>
                <w:b/>
                <w:sz w:val="3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√"/>
                  </w:ddList>
                </w:ffData>
              </w:fldChar>
            </w:r>
            <w:r w:rsidRPr="003607B1">
              <w:rPr>
                <w:rFonts w:cs="Arial"/>
                <w:b/>
                <w:sz w:val="30"/>
              </w:rPr>
              <w:instrText xml:space="preserve"> FORMDROPDOWN </w:instrText>
            </w:r>
            <w:r w:rsidR="00A575C7">
              <w:rPr>
                <w:rFonts w:cs="Arial"/>
                <w:b/>
                <w:sz w:val="30"/>
              </w:rPr>
            </w:r>
            <w:r w:rsidR="00A575C7">
              <w:rPr>
                <w:rFonts w:cs="Arial"/>
                <w:b/>
                <w:sz w:val="30"/>
              </w:rPr>
              <w:fldChar w:fldCharType="separate"/>
            </w:r>
            <w:r w:rsidRPr="003607B1">
              <w:rPr>
                <w:rFonts w:cs="Arial"/>
                <w:b/>
                <w:sz w:val="3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3D5F" w:rsidRPr="003607B1" w:rsidRDefault="007E3D5F">
            <w:pPr>
              <w:pStyle w:val="arial"/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3607B1">
              <w:rPr>
                <w:rFonts w:cs="Arial"/>
                <w:sz w:val="18"/>
                <w:szCs w:val="18"/>
              </w:rPr>
              <w:t>Yes</w:t>
            </w:r>
          </w:p>
        </w:tc>
      </w:tr>
    </w:tbl>
    <w:p w:rsidR="00795F3B" w:rsidRDefault="00795F3B" w:rsidP="00595C42">
      <w:pPr>
        <w:pStyle w:val="arial"/>
        <w:spacing w:line="360" w:lineRule="auto"/>
        <w:rPr>
          <w:rFonts w:cs="Arial"/>
          <w:b/>
          <w:bCs/>
        </w:rPr>
      </w:pPr>
    </w:p>
    <w:p w:rsidR="007E3D5F" w:rsidRDefault="007E3D5F" w:rsidP="00595C42">
      <w:pPr>
        <w:pStyle w:val="arial"/>
        <w:spacing w:line="360" w:lineRule="auto"/>
        <w:rPr>
          <w:rFonts w:cs="Arial"/>
          <w:b/>
          <w:bCs/>
        </w:rPr>
      </w:pPr>
    </w:p>
    <w:p w:rsidR="007E3D5F" w:rsidRPr="003607B1" w:rsidRDefault="007E3D5F" w:rsidP="00595C42">
      <w:pPr>
        <w:pStyle w:val="arial"/>
        <w:spacing w:line="360" w:lineRule="auto"/>
        <w:rPr>
          <w:rFonts w:cs="Arial"/>
          <w:b/>
          <w:b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6D78EE" w:rsidRPr="003607B1" w:rsidTr="006D78EE">
        <w:trPr>
          <w:cantSplit/>
          <w:trHeight w:val="470"/>
        </w:trPr>
        <w:tc>
          <w:tcPr>
            <w:tcW w:w="10206" w:type="dxa"/>
            <w:gridSpan w:val="3"/>
            <w:vAlign w:val="center"/>
          </w:tcPr>
          <w:p w:rsidR="006D78EE" w:rsidRPr="003607B1" w:rsidRDefault="006D78EE" w:rsidP="006D78EE">
            <w:pPr>
              <w:pStyle w:val="arial"/>
              <w:spacing w:line="360" w:lineRule="auto"/>
              <w:jc w:val="left"/>
              <w:rPr>
                <w:rFonts w:cs="Arial"/>
                <w:b/>
                <w:bCs/>
                <w:szCs w:val="18"/>
              </w:rPr>
            </w:pPr>
          </w:p>
        </w:tc>
      </w:tr>
      <w:tr w:rsidR="006D78EE" w:rsidRPr="003607B1" w:rsidTr="006D78EE">
        <w:trPr>
          <w:cantSplit/>
          <w:trHeight w:hRule="exact" w:val="340"/>
        </w:trPr>
        <w:tc>
          <w:tcPr>
            <w:tcW w:w="3402" w:type="dxa"/>
          </w:tcPr>
          <w:p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111" w:type="dxa"/>
          </w:tcPr>
          <w:p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693" w:type="dxa"/>
          </w:tcPr>
          <w:p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/>
                <w:bCs/>
                <w:szCs w:val="18"/>
              </w:rPr>
            </w:pPr>
          </w:p>
        </w:tc>
      </w:tr>
      <w:tr w:rsidR="006D78EE" w:rsidRPr="003607B1" w:rsidTr="006D78EE">
        <w:trPr>
          <w:cantSplit/>
          <w:trHeight w:hRule="exact" w:val="340"/>
        </w:trPr>
        <w:tc>
          <w:tcPr>
            <w:tcW w:w="3402" w:type="dxa"/>
          </w:tcPr>
          <w:p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11" w:type="dxa"/>
          </w:tcPr>
          <w:p w:rsidR="006D78EE" w:rsidRPr="003607B1" w:rsidRDefault="006D78EE" w:rsidP="006629C7">
            <w:pPr>
              <w:spacing w:before="60" w:after="195"/>
              <w:rPr>
                <w:rFonts w:ascii="Arial" w:hAnsi="Arial" w:cs="Arial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</w:tr>
      <w:tr w:rsidR="006D78EE" w:rsidRPr="003607B1" w:rsidTr="006D78EE">
        <w:trPr>
          <w:cantSplit/>
          <w:trHeight w:hRule="exact" w:val="340"/>
        </w:trPr>
        <w:tc>
          <w:tcPr>
            <w:tcW w:w="3402" w:type="dxa"/>
          </w:tcPr>
          <w:p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11" w:type="dxa"/>
          </w:tcPr>
          <w:p w:rsidR="006D78EE" w:rsidRPr="003607B1" w:rsidRDefault="006D78EE" w:rsidP="006629C7">
            <w:pPr>
              <w:spacing w:before="60" w:after="195"/>
              <w:rPr>
                <w:rFonts w:ascii="Arial" w:hAnsi="Arial" w:cs="Arial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</w:tr>
      <w:tr w:rsidR="006D78EE" w:rsidRPr="003607B1" w:rsidTr="006D78EE">
        <w:trPr>
          <w:cantSplit/>
          <w:trHeight w:hRule="exact" w:val="340"/>
        </w:trPr>
        <w:tc>
          <w:tcPr>
            <w:tcW w:w="3402" w:type="dxa"/>
          </w:tcPr>
          <w:p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11" w:type="dxa"/>
          </w:tcPr>
          <w:p w:rsidR="006D78EE" w:rsidRPr="003607B1" w:rsidRDefault="006D78EE" w:rsidP="006629C7">
            <w:pPr>
              <w:spacing w:before="60" w:after="195"/>
              <w:rPr>
                <w:rFonts w:ascii="Arial" w:hAnsi="Arial" w:cs="Arial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</w:tr>
      <w:tr w:rsidR="006D78EE" w:rsidRPr="003607B1" w:rsidTr="006D78EE">
        <w:trPr>
          <w:cantSplit/>
          <w:trHeight w:hRule="exact" w:val="340"/>
        </w:trPr>
        <w:tc>
          <w:tcPr>
            <w:tcW w:w="3402" w:type="dxa"/>
          </w:tcPr>
          <w:p w:rsidR="006D78EE" w:rsidRPr="003607B1" w:rsidRDefault="006D78EE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11" w:type="dxa"/>
          </w:tcPr>
          <w:p w:rsidR="006D78EE" w:rsidRPr="003607B1" w:rsidRDefault="006D78EE" w:rsidP="006629C7">
            <w:pPr>
              <w:spacing w:before="60" w:after="195"/>
              <w:rPr>
                <w:rFonts w:ascii="Arial" w:hAnsi="Arial" w:cs="Arial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D78EE" w:rsidRPr="003607B1" w:rsidRDefault="006D78EE" w:rsidP="006D78EE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</w:tr>
      <w:tr w:rsidR="009854F2" w:rsidRPr="003607B1" w:rsidTr="006D78EE">
        <w:trPr>
          <w:cantSplit/>
          <w:trHeight w:hRule="exact" w:val="340"/>
        </w:trPr>
        <w:tc>
          <w:tcPr>
            <w:tcW w:w="3402" w:type="dxa"/>
          </w:tcPr>
          <w:p w:rsidR="009854F2" w:rsidRPr="003607B1" w:rsidRDefault="009854F2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11" w:type="dxa"/>
          </w:tcPr>
          <w:p w:rsidR="009854F2" w:rsidRDefault="009854F2" w:rsidP="006629C7">
            <w:pPr>
              <w:spacing w:before="60" w:after="195"/>
            </w:pPr>
          </w:p>
        </w:tc>
        <w:tc>
          <w:tcPr>
            <w:tcW w:w="2693" w:type="dxa"/>
          </w:tcPr>
          <w:p w:rsidR="009854F2" w:rsidRPr="003607B1" w:rsidRDefault="009854F2" w:rsidP="006D78EE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</w:tr>
      <w:tr w:rsidR="009854F2" w:rsidRPr="003607B1" w:rsidTr="006D78EE">
        <w:trPr>
          <w:cantSplit/>
          <w:trHeight w:hRule="exact" w:val="340"/>
        </w:trPr>
        <w:tc>
          <w:tcPr>
            <w:tcW w:w="3402" w:type="dxa"/>
          </w:tcPr>
          <w:p w:rsidR="009854F2" w:rsidRDefault="009854F2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11" w:type="dxa"/>
          </w:tcPr>
          <w:p w:rsidR="009854F2" w:rsidRDefault="009854F2" w:rsidP="006629C7">
            <w:pPr>
              <w:spacing w:before="60" w:after="195"/>
            </w:pPr>
          </w:p>
        </w:tc>
        <w:tc>
          <w:tcPr>
            <w:tcW w:w="2693" w:type="dxa"/>
          </w:tcPr>
          <w:p w:rsidR="009854F2" w:rsidRPr="003607B1" w:rsidRDefault="009854F2" w:rsidP="006D78EE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</w:tr>
      <w:tr w:rsidR="009854F2" w:rsidRPr="003607B1" w:rsidTr="006D78EE">
        <w:trPr>
          <w:cantSplit/>
          <w:trHeight w:hRule="exact" w:val="340"/>
        </w:trPr>
        <w:tc>
          <w:tcPr>
            <w:tcW w:w="3402" w:type="dxa"/>
          </w:tcPr>
          <w:p w:rsidR="009854F2" w:rsidRDefault="009854F2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11" w:type="dxa"/>
          </w:tcPr>
          <w:p w:rsidR="009854F2" w:rsidRDefault="009854F2" w:rsidP="006629C7">
            <w:pPr>
              <w:spacing w:before="60" w:after="195"/>
            </w:pPr>
          </w:p>
          <w:p w:rsidR="007E3D5F" w:rsidRDefault="007E3D5F" w:rsidP="006629C7">
            <w:pPr>
              <w:spacing w:before="60" w:after="195"/>
            </w:pPr>
          </w:p>
          <w:p w:rsidR="007E3D5F" w:rsidRDefault="007E3D5F" w:rsidP="006629C7">
            <w:pPr>
              <w:spacing w:before="60" w:after="195"/>
            </w:pPr>
          </w:p>
        </w:tc>
        <w:tc>
          <w:tcPr>
            <w:tcW w:w="2693" w:type="dxa"/>
          </w:tcPr>
          <w:p w:rsidR="009854F2" w:rsidRPr="003607B1" w:rsidRDefault="009854F2" w:rsidP="006D78EE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</w:tr>
      <w:tr w:rsidR="009854F2" w:rsidRPr="003607B1" w:rsidTr="006D78EE">
        <w:trPr>
          <w:cantSplit/>
          <w:trHeight w:hRule="exact" w:val="340"/>
        </w:trPr>
        <w:tc>
          <w:tcPr>
            <w:tcW w:w="3402" w:type="dxa"/>
          </w:tcPr>
          <w:p w:rsidR="009854F2" w:rsidRDefault="009854F2" w:rsidP="006629C7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11" w:type="dxa"/>
          </w:tcPr>
          <w:p w:rsidR="009854F2" w:rsidRDefault="009854F2" w:rsidP="006629C7">
            <w:pPr>
              <w:spacing w:before="60" w:after="195"/>
            </w:pPr>
          </w:p>
        </w:tc>
        <w:tc>
          <w:tcPr>
            <w:tcW w:w="2693" w:type="dxa"/>
          </w:tcPr>
          <w:p w:rsidR="009854F2" w:rsidRPr="003607B1" w:rsidRDefault="009854F2" w:rsidP="006D78EE">
            <w:pPr>
              <w:pStyle w:val="arial"/>
              <w:spacing w:line="360" w:lineRule="auto"/>
              <w:jc w:val="left"/>
              <w:rPr>
                <w:rFonts w:cs="Arial"/>
                <w:bCs/>
                <w:szCs w:val="18"/>
              </w:rPr>
            </w:pPr>
          </w:p>
        </w:tc>
      </w:tr>
    </w:tbl>
    <w:p w:rsidR="00DB31D0" w:rsidRDefault="00DB31D0" w:rsidP="00595C42">
      <w:pPr>
        <w:pStyle w:val="arial"/>
        <w:spacing w:line="360" w:lineRule="auto"/>
        <w:rPr>
          <w:rFonts w:cs="Arial"/>
          <w:color w:val="FF0000"/>
        </w:rPr>
      </w:pPr>
    </w:p>
    <w:p w:rsidR="007E3D5F" w:rsidRDefault="007E3D5F" w:rsidP="00595C42">
      <w:pPr>
        <w:pStyle w:val="arial"/>
        <w:spacing w:line="360" w:lineRule="auto"/>
        <w:rPr>
          <w:rFonts w:cs="Arial"/>
          <w:color w:val="FF0000"/>
        </w:rPr>
      </w:pPr>
    </w:p>
    <w:p w:rsidR="007E3D5F" w:rsidRPr="003607B1" w:rsidRDefault="007E3D5F" w:rsidP="00595C42">
      <w:pPr>
        <w:pStyle w:val="arial"/>
        <w:spacing w:line="360" w:lineRule="auto"/>
        <w:rPr>
          <w:rFonts w:cs="Arial"/>
          <w:color w:val="FF0000"/>
        </w:rPr>
      </w:pPr>
    </w:p>
    <w:p w:rsidR="003607B1" w:rsidRDefault="003607B1" w:rsidP="003607B1">
      <w:pPr>
        <w:pStyle w:val="arial"/>
        <w:spacing w:line="360" w:lineRule="auto"/>
        <w:rPr>
          <w:rFonts w:cs="Arial"/>
          <w:b/>
          <w:color w:val="FF0000"/>
        </w:rPr>
      </w:pPr>
    </w:p>
    <w:p w:rsidR="00C12173" w:rsidRDefault="00C12173" w:rsidP="003607B1">
      <w:pPr>
        <w:pStyle w:val="arial"/>
        <w:spacing w:line="360" w:lineRule="auto"/>
        <w:rPr>
          <w:rFonts w:cs="Arial"/>
          <w:b/>
          <w:color w:val="FF0000"/>
        </w:rPr>
      </w:pPr>
    </w:p>
    <w:p w:rsidR="00123828" w:rsidRDefault="00123828" w:rsidP="003607B1">
      <w:pPr>
        <w:pStyle w:val="arial"/>
        <w:spacing w:line="360" w:lineRule="auto"/>
        <w:rPr>
          <w:rFonts w:cs="Arial"/>
          <w:b/>
          <w:color w:val="FF0000"/>
        </w:rPr>
      </w:pPr>
    </w:p>
    <w:p w:rsidR="00C12173" w:rsidRDefault="00C12173" w:rsidP="003607B1">
      <w:pPr>
        <w:pStyle w:val="arial"/>
        <w:spacing w:line="360" w:lineRule="auto"/>
        <w:rPr>
          <w:rFonts w:cs="Arial"/>
          <w:b/>
          <w:color w:val="FF0000"/>
        </w:rPr>
      </w:pPr>
    </w:p>
    <w:p w:rsidR="00C12173" w:rsidRDefault="00C12173" w:rsidP="003607B1">
      <w:pPr>
        <w:pStyle w:val="arial"/>
        <w:spacing w:line="360" w:lineRule="auto"/>
        <w:rPr>
          <w:rFonts w:cs="Arial"/>
          <w:b/>
          <w:color w:val="FF0000"/>
        </w:rPr>
      </w:pPr>
    </w:p>
    <w:p w:rsidR="00C12173" w:rsidRDefault="00C12173" w:rsidP="003607B1">
      <w:pPr>
        <w:pStyle w:val="arial"/>
        <w:spacing w:line="360" w:lineRule="auto"/>
        <w:rPr>
          <w:rFonts w:cs="Arial"/>
          <w:b/>
          <w:color w:val="FF0000"/>
        </w:rPr>
      </w:pPr>
    </w:p>
    <w:p w:rsidR="00C12173" w:rsidRDefault="00C12173" w:rsidP="003607B1">
      <w:pPr>
        <w:pStyle w:val="arial"/>
        <w:spacing w:line="360" w:lineRule="auto"/>
        <w:rPr>
          <w:rFonts w:cs="Arial"/>
          <w:b/>
          <w:color w:val="FF0000"/>
        </w:rPr>
      </w:pPr>
    </w:p>
    <w:p w:rsidR="00C12173" w:rsidRDefault="00C12173" w:rsidP="003607B1">
      <w:pPr>
        <w:pStyle w:val="arial"/>
        <w:spacing w:line="360" w:lineRule="auto"/>
        <w:rPr>
          <w:rFonts w:cs="Arial"/>
          <w:b/>
          <w:color w:val="FF0000"/>
        </w:rPr>
      </w:pPr>
    </w:p>
    <w:p w:rsidR="009275D0" w:rsidRPr="006D78EE" w:rsidRDefault="004041D0" w:rsidP="00A575C7">
      <w:pPr>
        <w:pStyle w:val="arial"/>
        <w:shd w:val="clear" w:color="auto" w:fill="000000"/>
        <w:rPr>
          <w:rFonts w:cs="Arial"/>
          <w:b/>
          <w:color w:val="FFFFFF"/>
        </w:rPr>
      </w:pPr>
      <w:r w:rsidRPr="006D78EE">
        <w:rPr>
          <w:rFonts w:cs="Arial"/>
          <w:b/>
          <w:color w:val="FFFFFF"/>
          <w:sz w:val="24"/>
        </w:rPr>
        <w:lastRenderedPageBreak/>
        <w:t xml:space="preserve">Temporary Traffic Regulation Order </w:t>
      </w:r>
      <w:r w:rsidR="0020131C">
        <w:rPr>
          <w:rFonts w:cs="Arial"/>
          <w:b/>
          <w:color w:val="FFFFFF"/>
          <w:sz w:val="24"/>
        </w:rPr>
        <w:t xml:space="preserve">Guidance </w:t>
      </w:r>
      <w:r w:rsidRPr="006D78EE">
        <w:rPr>
          <w:rFonts w:cs="Arial"/>
          <w:b/>
          <w:color w:val="FFFFFF"/>
          <w:sz w:val="24"/>
        </w:rPr>
        <w:t>Notes:</w:t>
      </w:r>
    </w:p>
    <w:p w:rsidR="004041D0" w:rsidRPr="006D78EE" w:rsidRDefault="004041D0" w:rsidP="00A575C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US"/>
        </w:rPr>
      </w:pPr>
    </w:p>
    <w:p w:rsidR="0006436A" w:rsidRPr="00A575C7" w:rsidRDefault="0059132D" w:rsidP="00A575C7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A575C7">
        <w:rPr>
          <w:rFonts w:ascii="Arial" w:hAnsi="Arial" w:cs="Arial"/>
          <w:szCs w:val="22"/>
        </w:rPr>
        <w:t>Direction</w:t>
      </w:r>
      <w:r w:rsidR="0006436A" w:rsidRPr="00A575C7">
        <w:rPr>
          <w:rFonts w:ascii="Arial" w:hAnsi="Arial" w:cs="Arial"/>
          <w:szCs w:val="22"/>
        </w:rPr>
        <w:t xml:space="preserve"> of traffic on the public highway may only be undertaken:</w:t>
      </w:r>
    </w:p>
    <w:p w:rsidR="0006436A" w:rsidRPr="00A575C7" w:rsidRDefault="0006436A" w:rsidP="00A575C7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A575C7">
        <w:rPr>
          <w:rFonts w:ascii="Arial" w:hAnsi="Arial" w:cs="Arial"/>
          <w:szCs w:val="22"/>
        </w:rPr>
        <w:t xml:space="preserve">by an appropriately indemnified Traffic Management Company using a suitably signed diversion route if a section of road is to be closed to vehicular traffic, even for a short period, or </w:t>
      </w:r>
    </w:p>
    <w:p w:rsidR="0006436A" w:rsidRPr="00A575C7" w:rsidRDefault="0006436A" w:rsidP="00A575C7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A575C7">
        <w:rPr>
          <w:rFonts w:ascii="Arial" w:hAnsi="Arial" w:cs="Arial"/>
          <w:szCs w:val="22"/>
        </w:rPr>
        <w:t xml:space="preserve">by an organisation specifically approved to do so by the Police under the Community Safety Accreditation Scheme if vehicular traffic is managed by ‘rolling’ road closures. A list of companies currently accredited with Hampshire Constabulary is available at: </w:t>
      </w:r>
      <w:hyperlink r:id="rId11" w:history="1">
        <w:r w:rsidRPr="00A575C7">
          <w:rPr>
            <w:rStyle w:val="Hyperlink"/>
            <w:rFonts w:ascii="Arial" w:hAnsi="Arial" w:cs="Arial"/>
            <w:szCs w:val="22"/>
          </w:rPr>
          <w:t>http://www.hampshire.police.uk/internet/about-us/working-with-businesses/csas-accredited-companies</w:t>
        </w:r>
      </w:hyperlink>
      <w:r w:rsidRPr="00A575C7">
        <w:rPr>
          <w:rFonts w:ascii="Arial" w:hAnsi="Arial" w:cs="Arial"/>
          <w:szCs w:val="22"/>
        </w:rPr>
        <w:t xml:space="preserve"> </w:t>
      </w:r>
    </w:p>
    <w:p w:rsidR="0006436A" w:rsidRPr="00A575C7" w:rsidRDefault="0006436A" w:rsidP="00A575C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06436A" w:rsidRPr="00A575C7" w:rsidRDefault="0006436A" w:rsidP="00A575C7">
      <w:pPr>
        <w:pStyle w:val="ListParagraph"/>
        <w:numPr>
          <w:ilvl w:val="0"/>
          <w:numId w:val="40"/>
        </w:numPr>
        <w:tabs>
          <w:tab w:val="num" w:pos="1134"/>
        </w:tabs>
        <w:autoSpaceDE w:val="0"/>
        <w:autoSpaceDN w:val="0"/>
        <w:adjustRightInd w:val="0"/>
        <w:jc w:val="both"/>
        <w:rPr>
          <w:rFonts w:ascii="Arial" w:hAnsi="Arial" w:cs="Arial"/>
          <w:i/>
          <w:szCs w:val="22"/>
        </w:rPr>
      </w:pPr>
      <w:r w:rsidRPr="00A575C7">
        <w:rPr>
          <w:rFonts w:ascii="Arial" w:hAnsi="Arial" w:cs="Arial"/>
          <w:szCs w:val="22"/>
          <w:lang w:val="en-US"/>
        </w:rPr>
        <w:t xml:space="preserve">All road closure requests will require a </w:t>
      </w:r>
      <w:r w:rsidRPr="00A575C7">
        <w:rPr>
          <w:rFonts w:ascii="Arial" w:hAnsi="Arial" w:cs="Arial"/>
          <w:b/>
          <w:szCs w:val="22"/>
          <w:u w:val="single"/>
          <w:lang w:val="en-US"/>
        </w:rPr>
        <w:t>minimum of 6 weeks notice</w:t>
      </w:r>
      <w:r w:rsidRPr="00A575C7">
        <w:rPr>
          <w:rFonts w:ascii="Arial" w:hAnsi="Arial" w:cs="Arial"/>
          <w:szCs w:val="22"/>
          <w:lang w:val="en-US"/>
        </w:rPr>
        <w:t>.</w:t>
      </w:r>
    </w:p>
    <w:p w:rsidR="0006436A" w:rsidRPr="00A575C7" w:rsidRDefault="0006436A" w:rsidP="00A575C7">
      <w:pPr>
        <w:tabs>
          <w:tab w:val="num" w:pos="1134"/>
        </w:tabs>
        <w:autoSpaceDE w:val="0"/>
        <w:autoSpaceDN w:val="0"/>
        <w:adjustRightInd w:val="0"/>
        <w:jc w:val="both"/>
        <w:rPr>
          <w:rFonts w:ascii="Arial" w:hAnsi="Arial" w:cs="Arial"/>
          <w:i/>
          <w:szCs w:val="22"/>
        </w:rPr>
      </w:pPr>
    </w:p>
    <w:p w:rsidR="0006436A" w:rsidRPr="00A575C7" w:rsidRDefault="0006436A" w:rsidP="00A575C7">
      <w:pPr>
        <w:pStyle w:val="ListParagraph"/>
        <w:numPr>
          <w:ilvl w:val="0"/>
          <w:numId w:val="40"/>
        </w:numPr>
        <w:tabs>
          <w:tab w:val="num" w:pos="1134"/>
        </w:tabs>
        <w:autoSpaceDE w:val="0"/>
        <w:autoSpaceDN w:val="0"/>
        <w:adjustRightInd w:val="0"/>
        <w:jc w:val="both"/>
        <w:rPr>
          <w:rFonts w:ascii="Arial" w:hAnsi="Arial" w:cs="Arial"/>
          <w:i/>
          <w:szCs w:val="22"/>
        </w:rPr>
      </w:pPr>
      <w:r w:rsidRPr="00A575C7">
        <w:rPr>
          <w:rFonts w:ascii="Arial" w:hAnsi="Arial" w:cs="Arial"/>
          <w:szCs w:val="22"/>
          <w:lang w:val="en-US"/>
        </w:rPr>
        <w:t>Fees: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387"/>
        <w:gridCol w:w="3793"/>
      </w:tblGrid>
      <w:tr w:rsidR="0006436A" w:rsidRPr="00A575C7" w:rsidTr="00A575C7">
        <w:tc>
          <w:tcPr>
            <w:tcW w:w="5387" w:type="dxa"/>
          </w:tcPr>
          <w:p w:rsidR="0006436A" w:rsidRPr="00A575C7" w:rsidRDefault="0006436A" w:rsidP="00A575C7">
            <w:pPr>
              <w:pStyle w:val="ListParagraph"/>
              <w:ind w:left="0"/>
              <w:rPr>
                <w:rFonts w:ascii="Arial" w:hAnsi="Arial" w:cs="Arial"/>
                <w:i/>
                <w:szCs w:val="22"/>
              </w:rPr>
            </w:pPr>
            <w:r w:rsidRPr="00A575C7">
              <w:rPr>
                <w:rFonts w:ascii="Arial" w:hAnsi="Arial" w:cs="Arial"/>
                <w:szCs w:val="22"/>
              </w:rPr>
              <w:t>TTRO under RTRA(SE)  Section 16A (closure</w:t>
            </w:r>
            <w:r w:rsidR="00211FAB" w:rsidRPr="00A575C7">
              <w:rPr>
                <w:rFonts w:ascii="Arial" w:hAnsi="Arial" w:cs="Arial"/>
                <w:szCs w:val="22"/>
              </w:rPr>
              <w:t>)</w:t>
            </w:r>
            <w:r w:rsidRPr="00A575C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793" w:type="dxa"/>
          </w:tcPr>
          <w:p w:rsidR="0006436A" w:rsidRPr="00A575C7" w:rsidRDefault="0006436A" w:rsidP="00A575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Cs w:val="22"/>
              </w:rPr>
            </w:pPr>
            <w:r w:rsidRPr="00A575C7">
              <w:rPr>
                <w:rFonts w:ascii="Arial" w:hAnsi="Arial" w:cs="Arial"/>
                <w:b/>
                <w:szCs w:val="22"/>
              </w:rPr>
              <w:t>Current fee +  adverts*</w:t>
            </w:r>
          </w:p>
        </w:tc>
      </w:tr>
    </w:tbl>
    <w:tbl>
      <w:tblPr>
        <w:tblW w:w="9214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2"/>
        <w:gridCol w:w="1382"/>
      </w:tblGrid>
      <w:tr w:rsidR="00A575C7" w:rsidRPr="00A575C7" w:rsidTr="00A575C7">
        <w:trPr>
          <w:trHeight w:val="300"/>
        </w:trPr>
        <w:tc>
          <w:tcPr>
            <w:tcW w:w="7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5C7" w:rsidRPr="00A575C7" w:rsidRDefault="00A575C7" w:rsidP="00A575C7">
            <w:pPr>
              <w:rPr>
                <w:rFonts w:ascii="Arial" w:eastAsiaTheme="minorHAnsi" w:hAnsi="Arial" w:cs="Arial"/>
                <w:color w:val="000000"/>
                <w:szCs w:val="22"/>
              </w:rPr>
            </w:pPr>
            <w:r w:rsidRPr="00A575C7">
              <w:rPr>
                <w:rFonts w:ascii="Arial" w:hAnsi="Arial" w:cs="Arial"/>
                <w:color w:val="000000"/>
                <w:szCs w:val="22"/>
              </w:rPr>
              <w:t>Road closure/diversions - Legal &amp; administrative work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5C7" w:rsidRPr="00A575C7" w:rsidRDefault="00A575C7" w:rsidP="00A575C7">
            <w:pPr>
              <w:jc w:val="right"/>
              <w:rPr>
                <w:rFonts w:ascii="Arial" w:eastAsiaTheme="minorHAnsi" w:hAnsi="Arial" w:cs="Arial"/>
                <w:color w:val="000000"/>
                <w:szCs w:val="22"/>
              </w:rPr>
            </w:pPr>
            <w:r w:rsidRPr="00A575C7">
              <w:rPr>
                <w:rFonts w:ascii="Arial" w:hAnsi="Arial" w:cs="Arial"/>
                <w:color w:val="000000"/>
                <w:szCs w:val="22"/>
              </w:rPr>
              <w:t xml:space="preserve">£123.00 </w:t>
            </w:r>
          </w:p>
        </w:tc>
      </w:tr>
      <w:tr w:rsidR="00A575C7" w:rsidRPr="00A575C7" w:rsidTr="00A575C7">
        <w:trPr>
          <w:trHeight w:val="300"/>
        </w:trPr>
        <w:tc>
          <w:tcPr>
            <w:tcW w:w="7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5C7" w:rsidRPr="00A575C7" w:rsidRDefault="00A575C7" w:rsidP="00A575C7">
            <w:pPr>
              <w:rPr>
                <w:rFonts w:ascii="Arial" w:eastAsiaTheme="minorHAnsi" w:hAnsi="Arial" w:cs="Arial"/>
                <w:color w:val="000000"/>
                <w:szCs w:val="22"/>
              </w:rPr>
            </w:pPr>
            <w:r w:rsidRPr="00A575C7">
              <w:rPr>
                <w:rFonts w:ascii="Arial" w:hAnsi="Arial" w:cs="Arial"/>
                <w:color w:val="000000"/>
                <w:szCs w:val="22"/>
              </w:rPr>
              <w:t>Road closure/diversions - Larger Events Charge, min £50 - Hour Rate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5C7" w:rsidRPr="00A575C7" w:rsidRDefault="00A575C7" w:rsidP="00A575C7">
            <w:pPr>
              <w:jc w:val="right"/>
              <w:rPr>
                <w:rFonts w:ascii="Arial" w:eastAsiaTheme="minorHAnsi" w:hAnsi="Arial" w:cs="Arial"/>
                <w:color w:val="000000"/>
                <w:szCs w:val="22"/>
              </w:rPr>
            </w:pPr>
            <w:r w:rsidRPr="00A575C7">
              <w:rPr>
                <w:rFonts w:ascii="Arial" w:hAnsi="Arial" w:cs="Arial"/>
                <w:color w:val="000000"/>
                <w:szCs w:val="22"/>
              </w:rPr>
              <w:t xml:space="preserve">£28.80 </w:t>
            </w:r>
          </w:p>
        </w:tc>
      </w:tr>
      <w:tr w:rsidR="00A575C7" w:rsidRPr="00A575C7" w:rsidTr="00A575C7">
        <w:trPr>
          <w:trHeight w:val="300"/>
        </w:trPr>
        <w:tc>
          <w:tcPr>
            <w:tcW w:w="7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5C7" w:rsidRPr="00A575C7" w:rsidRDefault="00A575C7" w:rsidP="00A575C7">
            <w:pPr>
              <w:rPr>
                <w:rFonts w:ascii="Arial" w:eastAsiaTheme="minorHAnsi" w:hAnsi="Arial" w:cs="Arial"/>
                <w:color w:val="000000"/>
                <w:szCs w:val="22"/>
              </w:rPr>
            </w:pPr>
            <w:r w:rsidRPr="00A575C7">
              <w:rPr>
                <w:rFonts w:ascii="Arial" w:hAnsi="Arial" w:cs="Arial"/>
                <w:color w:val="000000"/>
                <w:szCs w:val="22"/>
              </w:rPr>
              <w:t>Road closure/diversions - National events or where no street trading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5C7" w:rsidRPr="00A575C7" w:rsidRDefault="00A575C7" w:rsidP="00A575C7">
            <w:pPr>
              <w:jc w:val="right"/>
              <w:rPr>
                <w:rFonts w:ascii="Arial" w:eastAsiaTheme="minorHAnsi" w:hAnsi="Arial" w:cs="Arial"/>
                <w:color w:val="000000"/>
                <w:szCs w:val="22"/>
              </w:rPr>
            </w:pPr>
            <w:r w:rsidRPr="00A575C7">
              <w:rPr>
                <w:rFonts w:ascii="Arial" w:hAnsi="Arial" w:cs="Arial"/>
                <w:color w:val="000000"/>
                <w:szCs w:val="22"/>
              </w:rPr>
              <w:t xml:space="preserve">£0.00 </w:t>
            </w:r>
          </w:p>
        </w:tc>
      </w:tr>
    </w:tbl>
    <w:p w:rsidR="00A575C7" w:rsidRPr="00A575C7" w:rsidRDefault="00A575C7" w:rsidP="00A575C7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p w:rsidR="0006436A" w:rsidRPr="00A575C7" w:rsidRDefault="0006436A" w:rsidP="00A575C7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A575C7">
        <w:rPr>
          <w:rFonts w:ascii="Arial" w:hAnsi="Arial" w:cs="Arial"/>
          <w:szCs w:val="22"/>
        </w:rPr>
        <w:t>(* Advert costs refer to the actual cost of placing public notices in the local press.)</w:t>
      </w:r>
    </w:p>
    <w:p w:rsidR="0006436A" w:rsidRPr="00A575C7" w:rsidRDefault="0006436A" w:rsidP="00A575C7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p w:rsidR="0006436A" w:rsidRPr="00A575C7" w:rsidRDefault="0006436A" w:rsidP="00A575C7">
      <w:pPr>
        <w:pStyle w:val="ListParagraph"/>
        <w:numPr>
          <w:ilvl w:val="0"/>
          <w:numId w:val="40"/>
        </w:numPr>
        <w:tabs>
          <w:tab w:val="num" w:pos="1134"/>
        </w:tabs>
        <w:autoSpaceDE w:val="0"/>
        <w:autoSpaceDN w:val="0"/>
        <w:adjustRightInd w:val="0"/>
        <w:jc w:val="both"/>
        <w:rPr>
          <w:rStyle w:val="StyleArial11pt"/>
          <w:szCs w:val="22"/>
        </w:rPr>
      </w:pPr>
      <w:r w:rsidRPr="00A575C7">
        <w:rPr>
          <w:rStyle w:val="StyleArial11pt"/>
          <w:szCs w:val="22"/>
        </w:rPr>
        <w:t xml:space="preserve">Please ensure that for any closure that you have agreed the dates and diversion route (if applicable) with Hampshire County Council Street Works </w:t>
      </w:r>
      <w:r w:rsidRPr="00A575C7">
        <w:rPr>
          <w:rStyle w:val="StyleArial11pt"/>
          <w:b/>
          <w:bCs/>
          <w:szCs w:val="22"/>
        </w:rPr>
        <w:t>prior</w:t>
      </w:r>
      <w:r w:rsidRPr="00A575C7">
        <w:rPr>
          <w:rStyle w:val="StyleArial11pt"/>
          <w:szCs w:val="22"/>
        </w:rPr>
        <w:t xml:space="preserve"> to submitting this form.  The H.C.C. Street-Works Team is contactable via their webpage </w:t>
      </w:r>
    </w:p>
    <w:p w:rsidR="0006436A" w:rsidRPr="00A575C7" w:rsidRDefault="0006436A" w:rsidP="00A575C7">
      <w:p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Cs w:val="22"/>
        </w:rPr>
      </w:pPr>
      <w:r w:rsidRPr="00A575C7">
        <w:rPr>
          <w:rStyle w:val="StyleArial11pt"/>
          <w:szCs w:val="22"/>
        </w:rPr>
        <w:tab/>
      </w:r>
      <w:hyperlink r:id="rId12" w:history="1">
        <w:r w:rsidRPr="00A575C7">
          <w:rPr>
            <w:rStyle w:val="Hyperlink"/>
            <w:szCs w:val="22"/>
          </w:rPr>
          <w:t>https://www.hants.gov.uk/transport/licensesandpermits/events</w:t>
        </w:r>
      </w:hyperlink>
      <w:r w:rsidRPr="00A575C7">
        <w:rPr>
          <w:szCs w:val="22"/>
        </w:rPr>
        <w:t xml:space="preserve"> </w:t>
      </w:r>
    </w:p>
    <w:p w:rsidR="0006436A" w:rsidRPr="00A575C7" w:rsidRDefault="0006436A" w:rsidP="00A575C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06436A" w:rsidRPr="00A575C7" w:rsidRDefault="0006436A" w:rsidP="00A575C7">
      <w:pPr>
        <w:pStyle w:val="ListParagraph"/>
        <w:numPr>
          <w:ilvl w:val="0"/>
          <w:numId w:val="40"/>
        </w:numPr>
        <w:tabs>
          <w:tab w:val="num" w:pos="1134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 w:rsidRPr="00A575C7">
        <w:rPr>
          <w:rFonts w:ascii="Arial" w:hAnsi="Arial" w:cs="Arial"/>
          <w:szCs w:val="22"/>
        </w:rPr>
        <w:t xml:space="preserve">Please attach an electronic copy of the plan (PDF format preferred) showing precise position of the closure/restrictions (red) and the alternative route(s) (green) with a definitive signing schedule. </w:t>
      </w:r>
      <w:r w:rsidRPr="00A575C7">
        <w:rPr>
          <w:rFonts w:ascii="Arial" w:hAnsi="Arial" w:cs="Arial"/>
          <w:szCs w:val="22"/>
          <w:lang w:val="en-US"/>
        </w:rPr>
        <w:t>Applications will be returned unprocessed where plans / descriptions are inaccurate or ambiguous.</w:t>
      </w:r>
    </w:p>
    <w:p w:rsidR="0006436A" w:rsidRPr="00A575C7" w:rsidRDefault="0006436A" w:rsidP="00A575C7">
      <w:pPr>
        <w:pStyle w:val="ListParagraph"/>
        <w:tabs>
          <w:tab w:val="num" w:pos="1134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</w:p>
    <w:p w:rsidR="0006436A" w:rsidRPr="00A575C7" w:rsidRDefault="0006436A" w:rsidP="00A575C7">
      <w:pPr>
        <w:pStyle w:val="ListParagraph"/>
        <w:numPr>
          <w:ilvl w:val="0"/>
          <w:numId w:val="40"/>
        </w:numPr>
        <w:tabs>
          <w:tab w:val="num" w:pos="113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A575C7">
        <w:rPr>
          <w:rFonts w:ascii="Arial" w:hAnsi="Arial" w:cs="Arial"/>
          <w:szCs w:val="22"/>
        </w:rPr>
        <w:t>Traffic management plans are to be reviewed by the Traffic Management Team prior to the applicant receiving confirmation of the outcome of the request via email.</w:t>
      </w:r>
    </w:p>
    <w:p w:rsidR="0006436A" w:rsidRPr="00A575C7" w:rsidRDefault="0006436A" w:rsidP="00A575C7">
      <w:pPr>
        <w:pStyle w:val="ListParagraph"/>
        <w:rPr>
          <w:rFonts w:ascii="Arial" w:hAnsi="Arial" w:cs="Arial"/>
          <w:szCs w:val="22"/>
        </w:rPr>
      </w:pPr>
    </w:p>
    <w:p w:rsidR="0006436A" w:rsidRPr="00A575C7" w:rsidRDefault="0006436A" w:rsidP="00A575C7">
      <w:pPr>
        <w:numPr>
          <w:ilvl w:val="0"/>
          <w:numId w:val="40"/>
        </w:numPr>
        <w:tabs>
          <w:tab w:val="num" w:pos="113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A575C7">
        <w:rPr>
          <w:rFonts w:ascii="Arial" w:hAnsi="Arial" w:cs="Arial"/>
          <w:szCs w:val="22"/>
        </w:rPr>
        <w:t>Public Notices provided by the Traffic Management Team are to be erected onsite, by the applicant, at least 7 days prior to the commencement of works.</w:t>
      </w:r>
    </w:p>
    <w:p w:rsidR="0006436A" w:rsidRPr="00A575C7" w:rsidRDefault="0006436A" w:rsidP="00A575C7">
      <w:pPr>
        <w:pStyle w:val="ListParagraph"/>
        <w:rPr>
          <w:rFonts w:ascii="Arial" w:hAnsi="Arial" w:cs="Arial"/>
          <w:szCs w:val="22"/>
        </w:rPr>
      </w:pPr>
    </w:p>
    <w:p w:rsidR="0006436A" w:rsidRPr="00A575C7" w:rsidRDefault="0006436A" w:rsidP="00A575C7">
      <w:pPr>
        <w:numPr>
          <w:ilvl w:val="0"/>
          <w:numId w:val="40"/>
        </w:numPr>
        <w:tabs>
          <w:tab w:val="num" w:pos="113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A575C7">
        <w:rPr>
          <w:rFonts w:ascii="Arial" w:hAnsi="Arial" w:cs="Arial"/>
          <w:szCs w:val="22"/>
        </w:rPr>
        <w:t>No refunds will be given for cancelled / withdrawn applications following approval of the request for a TTRO. Where the applicant requests an amendment to an application, after the original application has been approved, the applicant will be charged a second full fee associated with the type of TTRO, for the amended Order.</w:t>
      </w:r>
    </w:p>
    <w:p w:rsidR="0006436A" w:rsidRPr="00A575C7" w:rsidRDefault="0006436A" w:rsidP="00A575C7">
      <w:pPr>
        <w:tabs>
          <w:tab w:val="num" w:pos="113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Cs w:val="22"/>
        </w:rPr>
      </w:pPr>
    </w:p>
    <w:p w:rsidR="0006436A" w:rsidRPr="00A575C7" w:rsidRDefault="0006436A" w:rsidP="00A575C7">
      <w:pPr>
        <w:pStyle w:val="ListParagraph"/>
        <w:numPr>
          <w:ilvl w:val="0"/>
          <w:numId w:val="42"/>
        </w:numPr>
        <w:tabs>
          <w:tab w:val="num" w:pos="113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A575C7">
        <w:rPr>
          <w:rFonts w:ascii="Arial" w:hAnsi="Arial" w:cs="Arial"/>
          <w:szCs w:val="22"/>
        </w:rPr>
        <w:t>Applicants will be invoiced once the TTRO is approved.</w:t>
      </w:r>
    </w:p>
    <w:p w:rsidR="0006436A" w:rsidRPr="00A575C7" w:rsidRDefault="0006436A" w:rsidP="00A575C7">
      <w:pPr>
        <w:tabs>
          <w:tab w:val="num" w:pos="113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846D1" w:rsidRPr="00A575C7" w:rsidRDefault="0006436A" w:rsidP="00A575C7">
      <w:pPr>
        <w:pStyle w:val="ListParagraph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jc w:val="both"/>
        <w:rPr>
          <w:rStyle w:val="legamendingtext"/>
          <w:rFonts w:ascii="Arial" w:hAnsi="Arial" w:cs="Arial"/>
          <w:szCs w:val="22"/>
        </w:rPr>
      </w:pPr>
      <w:r w:rsidRPr="00A575C7">
        <w:rPr>
          <w:rStyle w:val="legamendingtext"/>
          <w:rFonts w:ascii="Arial" w:hAnsi="Arial" w:cs="Arial"/>
          <w:szCs w:val="22"/>
          <w:lang w:val="en"/>
        </w:rPr>
        <w:t>Any length of road closed using this legislation can only be closed once per year unless approval is gained from the Secretary of State.</w:t>
      </w:r>
    </w:p>
    <w:p w:rsidR="00A575C7" w:rsidRPr="00A575C7" w:rsidRDefault="00A575C7" w:rsidP="00A575C7">
      <w:pPr>
        <w:pStyle w:val="ListParagraph"/>
        <w:autoSpaceDE w:val="0"/>
        <w:autoSpaceDN w:val="0"/>
        <w:adjustRightInd w:val="0"/>
        <w:jc w:val="both"/>
        <w:rPr>
          <w:rStyle w:val="legamendingtext"/>
          <w:rFonts w:ascii="Arial" w:hAnsi="Arial" w:cs="Arial"/>
          <w:szCs w:val="22"/>
        </w:rPr>
      </w:pPr>
    </w:p>
    <w:tbl>
      <w:tblPr>
        <w:tblW w:w="1049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95"/>
      </w:tblGrid>
      <w:tr w:rsidR="006D78EE" w:rsidRPr="00D31DDD" w:rsidTr="00A575C7">
        <w:trPr>
          <w:cantSplit/>
          <w:trHeight w:val="1399"/>
        </w:trPr>
        <w:tc>
          <w:tcPr>
            <w:tcW w:w="10495" w:type="dxa"/>
            <w:shd w:val="clear" w:color="auto" w:fill="CCCCCC"/>
            <w:vAlign w:val="center"/>
          </w:tcPr>
          <w:p w:rsidR="00F915C2" w:rsidRDefault="00F915C2" w:rsidP="00F915C2">
            <w:pPr>
              <w:pStyle w:val="Footer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>The completed form</w:t>
            </w: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and attachments</w:t>
            </w: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should be sent to the Traffic Team </w:t>
            </w:r>
          </w:p>
          <w:p w:rsidR="00F915C2" w:rsidRDefault="00F915C2" w:rsidP="00F915C2">
            <w:pPr>
              <w:pStyle w:val="Footer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>via one of the following methods</w:t>
            </w: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(email preferred)</w:t>
            </w: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>:</w:t>
            </w:r>
          </w:p>
          <w:p w:rsidR="00F915C2" w:rsidRDefault="00F915C2" w:rsidP="00F915C2">
            <w:pPr>
              <w:pStyle w:val="Footer"/>
              <w:jc w:val="center"/>
              <w:rPr>
                <w:rStyle w:val="Hyperlink"/>
                <w:rFonts w:ascii="Arial" w:hAnsi="Arial" w:cs="Arial"/>
                <w:b/>
                <w:bCs/>
                <w:sz w:val="24"/>
              </w:rPr>
            </w:pP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>a</w:t>
            </w:r>
            <w:r w:rsidRPr="002C0598"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ddress: </w:t>
            </w:r>
            <w:hyperlink r:id="rId13" w:history="1">
              <w:r w:rsidRPr="002C0598">
                <w:rPr>
                  <w:rStyle w:val="Hyperlink"/>
                  <w:rFonts w:ascii="Arial" w:hAnsi="Arial" w:cs="Arial"/>
                  <w:b/>
                  <w:bCs/>
                  <w:sz w:val="24"/>
                </w:rPr>
                <w:t>trafficteam@easthants.gov.uk</w:t>
              </w:r>
            </w:hyperlink>
          </w:p>
          <w:p w:rsidR="006D78EE" w:rsidRPr="00D31DDD" w:rsidRDefault="00F915C2" w:rsidP="00F915C2">
            <w:pPr>
              <w:pStyle w:val="arial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  <w:r w:rsidRPr="002C0598">
              <w:rPr>
                <w:rFonts w:cs="Arial"/>
                <w:b/>
                <w:sz w:val="24"/>
                <w:szCs w:val="24"/>
                <w:lang w:val="en-US"/>
              </w:rPr>
              <w:t>Post: Parking &amp; Traffic Management, PO Box 263, Petersfield, GU32 9FD</w:t>
            </w:r>
          </w:p>
        </w:tc>
      </w:tr>
    </w:tbl>
    <w:p w:rsidR="006D78EE" w:rsidRPr="006D78EE" w:rsidRDefault="006D78EE" w:rsidP="00535848">
      <w:pPr>
        <w:pStyle w:val="arial"/>
        <w:spacing w:line="360" w:lineRule="auto"/>
        <w:rPr>
          <w:rFonts w:cs="Arial"/>
          <w:b/>
          <w:sz w:val="24"/>
          <w:szCs w:val="24"/>
          <w:lang w:val="en-US"/>
        </w:rPr>
      </w:pPr>
    </w:p>
    <w:sectPr w:rsidR="006D78EE" w:rsidRPr="006D78EE" w:rsidSect="007E3D5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35" w:right="849" w:bottom="1135" w:left="851" w:header="397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E2" w:rsidRDefault="003B34E2">
      <w:r>
        <w:separator/>
      </w:r>
    </w:p>
  </w:endnote>
  <w:endnote w:type="continuationSeparator" w:id="0">
    <w:p w:rsidR="003B34E2" w:rsidRDefault="003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DD" w:rsidRDefault="00D31DDD" w:rsidP="00275DC4">
    <w:pPr>
      <w:pStyle w:val="Footer"/>
      <w:tabs>
        <w:tab w:val="clear" w:pos="8306"/>
        <w:tab w:val="center" w:pos="5102"/>
        <w:tab w:val="right" w:pos="10204"/>
      </w:tabs>
      <w:rPr>
        <w:sz w:val="18"/>
        <w:lang w:val="en-US"/>
      </w:rPr>
    </w:pPr>
  </w:p>
  <w:p w:rsidR="009F2AFE" w:rsidRPr="003607B1" w:rsidRDefault="00275DC4" w:rsidP="00F915C2">
    <w:pPr>
      <w:pStyle w:val="Footer"/>
      <w:tabs>
        <w:tab w:val="clear" w:pos="8306"/>
        <w:tab w:val="center" w:pos="5102"/>
        <w:tab w:val="right" w:pos="10204"/>
      </w:tabs>
      <w:rPr>
        <w:rFonts w:ascii="Arial" w:hAnsi="Arial" w:cs="Arial"/>
        <w:sz w:val="18"/>
      </w:rPr>
    </w:pPr>
    <w:r>
      <w:rPr>
        <w:sz w:val="18"/>
        <w:lang w:val="en-US"/>
      </w:rPr>
      <w:tab/>
    </w:r>
    <w:r>
      <w:rPr>
        <w:sz w:val="18"/>
        <w:lang w:val="en-US"/>
      </w:rPr>
      <w:tab/>
    </w:r>
    <w:r w:rsidRPr="003607B1">
      <w:rPr>
        <w:rFonts w:ascii="Arial" w:hAnsi="Arial" w:cs="Arial"/>
        <w:sz w:val="18"/>
        <w:lang w:val="en-US"/>
      </w:rPr>
      <w:t xml:space="preserve">Page </w:t>
    </w:r>
    <w:r w:rsidRPr="003607B1">
      <w:rPr>
        <w:rFonts w:ascii="Arial" w:hAnsi="Arial" w:cs="Arial"/>
        <w:sz w:val="18"/>
        <w:lang w:val="en-US"/>
      </w:rPr>
      <w:fldChar w:fldCharType="begin"/>
    </w:r>
    <w:r w:rsidRPr="003607B1">
      <w:rPr>
        <w:rFonts w:ascii="Arial" w:hAnsi="Arial" w:cs="Arial"/>
        <w:sz w:val="18"/>
        <w:lang w:val="en-US"/>
      </w:rPr>
      <w:instrText xml:space="preserve"> PAGE </w:instrText>
    </w:r>
    <w:r w:rsidRPr="003607B1">
      <w:rPr>
        <w:rFonts w:ascii="Arial" w:hAnsi="Arial" w:cs="Arial"/>
        <w:sz w:val="18"/>
        <w:lang w:val="en-US"/>
      </w:rPr>
      <w:fldChar w:fldCharType="separate"/>
    </w:r>
    <w:r w:rsidR="00A575C7">
      <w:rPr>
        <w:rFonts w:ascii="Arial" w:hAnsi="Arial" w:cs="Arial"/>
        <w:noProof/>
        <w:sz w:val="18"/>
        <w:lang w:val="en-US"/>
      </w:rPr>
      <w:t>3</w:t>
    </w:r>
    <w:r w:rsidRPr="003607B1">
      <w:rPr>
        <w:rFonts w:ascii="Arial" w:hAnsi="Arial" w:cs="Arial"/>
        <w:sz w:val="18"/>
        <w:lang w:val="en-US"/>
      </w:rPr>
      <w:fldChar w:fldCharType="end"/>
    </w:r>
    <w:r w:rsidRPr="003607B1">
      <w:rPr>
        <w:rFonts w:ascii="Arial" w:hAnsi="Arial" w:cs="Arial"/>
        <w:sz w:val="18"/>
        <w:lang w:val="en-US"/>
      </w:rPr>
      <w:t xml:space="preserve"> of </w:t>
    </w:r>
    <w:r w:rsidRPr="003607B1">
      <w:rPr>
        <w:rFonts w:ascii="Arial" w:hAnsi="Arial" w:cs="Arial"/>
        <w:sz w:val="18"/>
        <w:lang w:val="en-US"/>
      </w:rPr>
      <w:fldChar w:fldCharType="begin"/>
    </w:r>
    <w:r w:rsidRPr="003607B1">
      <w:rPr>
        <w:rFonts w:ascii="Arial" w:hAnsi="Arial" w:cs="Arial"/>
        <w:sz w:val="18"/>
        <w:lang w:val="en-US"/>
      </w:rPr>
      <w:instrText xml:space="preserve"> NUMPAGES </w:instrText>
    </w:r>
    <w:r w:rsidRPr="003607B1">
      <w:rPr>
        <w:rFonts w:ascii="Arial" w:hAnsi="Arial" w:cs="Arial"/>
        <w:sz w:val="18"/>
        <w:lang w:val="en-US"/>
      </w:rPr>
      <w:fldChar w:fldCharType="separate"/>
    </w:r>
    <w:r w:rsidR="00A575C7">
      <w:rPr>
        <w:rFonts w:ascii="Arial" w:hAnsi="Arial" w:cs="Arial"/>
        <w:noProof/>
        <w:sz w:val="18"/>
        <w:lang w:val="en-US"/>
      </w:rPr>
      <w:t>3</w:t>
    </w:r>
    <w:r w:rsidRPr="003607B1">
      <w:rPr>
        <w:rFonts w:ascii="Arial" w:hAnsi="Arial" w:cs="Arial"/>
        <w:sz w:val="18"/>
        <w:lang w:val="en-US"/>
      </w:rPr>
      <w:fldChar w:fldCharType="end"/>
    </w:r>
    <w:r w:rsidRPr="003607B1">
      <w:rPr>
        <w:rFonts w:ascii="Arial" w:hAnsi="Arial" w:cs="Arial"/>
        <w:sz w:val="18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6A" w:rsidRDefault="0092046A" w:rsidP="00275DC4">
    <w:pPr>
      <w:pStyle w:val="Footer"/>
      <w:tabs>
        <w:tab w:val="clear" w:pos="8306"/>
        <w:tab w:val="center" w:pos="5102"/>
        <w:tab w:val="right" w:pos="10204"/>
      </w:tabs>
      <w:rPr>
        <w:sz w:val="18"/>
        <w:lang w:val="en-US"/>
      </w:rPr>
    </w:pPr>
  </w:p>
  <w:p w:rsidR="009F2AFE" w:rsidRPr="003607B1" w:rsidRDefault="00CE2C8B" w:rsidP="00CE2C8B">
    <w:pPr>
      <w:pStyle w:val="Footer"/>
      <w:tabs>
        <w:tab w:val="clear" w:pos="8306"/>
        <w:tab w:val="left" w:pos="210"/>
        <w:tab w:val="center" w:pos="5102"/>
        <w:tab w:val="right" w:pos="10204"/>
      </w:tabs>
      <w:rPr>
        <w:rFonts w:ascii="Arial" w:hAnsi="Arial" w:cs="Arial"/>
        <w:sz w:val="18"/>
        <w:lang w:val="en-US"/>
      </w:rPr>
    </w:pPr>
    <w:r w:rsidRPr="003607B1">
      <w:rPr>
        <w:rFonts w:ascii="Arial" w:hAnsi="Arial" w:cs="Arial"/>
        <w:sz w:val="18"/>
        <w:lang w:val="en-US"/>
      </w:rPr>
      <w:t xml:space="preserve">Form Version </w:t>
    </w:r>
    <w:r w:rsidR="009A155A">
      <w:rPr>
        <w:rFonts w:ascii="Arial" w:hAnsi="Arial" w:cs="Arial"/>
        <w:sz w:val="18"/>
        <w:lang w:val="en-US"/>
      </w:rPr>
      <w:t>1.1</w:t>
    </w:r>
    <w:r w:rsidRPr="003607B1">
      <w:rPr>
        <w:rFonts w:ascii="Arial" w:hAnsi="Arial" w:cs="Arial"/>
        <w:sz w:val="18"/>
        <w:lang w:val="en-US"/>
      </w:rPr>
      <w:tab/>
    </w:r>
    <w:r w:rsidR="00275DC4" w:rsidRPr="003607B1">
      <w:rPr>
        <w:rFonts w:ascii="Arial" w:hAnsi="Arial" w:cs="Arial"/>
        <w:sz w:val="18"/>
        <w:lang w:val="en-US"/>
      </w:rPr>
      <w:tab/>
    </w:r>
    <w:r w:rsidR="009F2AFE" w:rsidRPr="003607B1">
      <w:rPr>
        <w:rFonts w:ascii="Arial" w:hAnsi="Arial" w:cs="Arial"/>
        <w:sz w:val="18"/>
        <w:lang w:val="en-US"/>
      </w:rPr>
      <w:t xml:space="preserve">Page </w:t>
    </w:r>
    <w:r w:rsidR="009F2AFE" w:rsidRPr="003607B1">
      <w:rPr>
        <w:rFonts w:ascii="Arial" w:hAnsi="Arial" w:cs="Arial"/>
        <w:sz w:val="18"/>
        <w:lang w:val="en-US"/>
      </w:rPr>
      <w:fldChar w:fldCharType="begin"/>
    </w:r>
    <w:r w:rsidR="009F2AFE" w:rsidRPr="003607B1">
      <w:rPr>
        <w:rFonts w:ascii="Arial" w:hAnsi="Arial" w:cs="Arial"/>
        <w:sz w:val="18"/>
        <w:lang w:val="en-US"/>
      </w:rPr>
      <w:instrText xml:space="preserve"> PAGE </w:instrText>
    </w:r>
    <w:r w:rsidR="009F2AFE" w:rsidRPr="003607B1">
      <w:rPr>
        <w:rFonts w:ascii="Arial" w:hAnsi="Arial" w:cs="Arial"/>
        <w:sz w:val="18"/>
        <w:lang w:val="en-US"/>
      </w:rPr>
      <w:fldChar w:fldCharType="separate"/>
    </w:r>
    <w:r w:rsidR="00A575C7">
      <w:rPr>
        <w:rFonts w:ascii="Arial" w:hAnsi="Arial" w:cs="Arial"/>
        <w:noProof/>
        <w:sz w:val="18"/>
        <w:lang w:val="en-US"/>
      </w:rPr>
      <w:t>1</w:t>
    </w:r>
    <w:r w:rsidR="009F2AFE" w:rsidRPr="003607B1">
      <w:rPr>
        <w:rFonts w:ascii="Arial" w:hAnsi="Arial" w:cs="Arial"/>
        <w:sz w:val="18"/>
        <w:lang w:val="en-US"/>
      </w:rPr>
      <w:fldChar w:fldCharType="end"/>
    </w:r>
    <w:r w:rsidR="009F2AFE" w:rsidRPr="003607B1">
      <w:rPr>
        <w:rFonts w:ascii="Arial" w:hAnsi="Arial" w:cs="Arial"/>
        <w:sz w:val="18"/>
        <w:lang w:val="en-US"/>
      </w:rPr>
      <w:t xml:space="preserve"> of </w:t>
    </w:r>
    <w:r w:rsidR="009F2AFE" w:rsidRPr="003607B1">
      <w:rPr>
        <w:rFonts w:ascii="Arial" w:hAnsi="Arial" w:cs="Arial"/>
        <w:sz w:val="18"/>
        <w:lang w:val="en-US"/>
      </w:rPr>
      <w:fldChar w:fldCharType="begin"/>
    </w:r>
    <w:r w:rsidR="009F2AFE" w:rsidRPr="003607B1">
      <w:rPr>
        <w:rFonts w:ascii="Arial" w:hAnsi="Arial" w:cs="Arial"/>
        <w:sz w:val="18"/>
        <w:lang w:val="en-US"/>
      </w:rPr>
      <w:instrText xml:space="preserve"> NUMPAGES </w:instrText>
    </w:r>
    <w:r w:rsidR="009F2AFE" w:rsidRPr="003607B1">
      <w:rPr>
        <w:rFonts w:ascii="Arial" w:hAnsi="Arial" w:cs="Arial"/>
        <w:sz w:val="18"/>
        <w:lang w:val="en-US"/>
      </w:rPr>
      <w:fldChar w:fldCharType="separate"/>
    </w:r>
    <w:r w:rsidR="00A575C7">
      <w:rPr>
        <w:rFonts w:ascii="Arial" w:hAnsi="Arial" w:cs="Arial"/>
        <w:noProof/>
        <w:sz w:val="18"/>
        <w:lang w:val="en-US"/>
      </w:rPr>
      <w:t>3</w:t>
    </w:r>
    <w:r w:rsidR="009F2AFE" w:rsidRPr="003607B1">
      <w:rPr>
        <w:rFonts w:ascii="Arial" w:hAnsi="Arial" w:cs="Arial"/>
        <w:sz w:val="18"/>
        <w:lang w:val="en-US"/>
      </w:rPr>
      <w:fldChar w:fldCharType="end"/>
    </w:r>
    <w:r w:rsidR="00275DC4" w:rsidRPr="003607B1">
      <w:rPr>
        <w:rFonts w:ascii="Arial" w:hAnsi="Arial" w:cs="Arial"/>
        <w:sz w:val="18"/>
        <w:lang w:val="en-US"/>
      </w:rPr>
      <w:tab/>
    </w:r>
  </w:p>
  <w:p w:rsidR="00275DC4" w:rsidRPr="003607B1" w:rsidRDefault="008C45A5" w:rsidP="00275DC4">
    <w:pPr>
      <w:pStyle w:val="Footer"/>
      <w:tabs>
        <w:tab w:val="clear" w:pos="8306"/>
        <w:tab w:val="center" w:pos="5102"/>
        <w:tab w:val="right" w:pos="10204"/>
      </w:tabs>
      <w:rPr>
        <w:rFonts w:ascii="Arial" w:hAnsi="Arial" w:cs="Arial"/>
        <w:sz w:val="18"/>
      </w:rPr>
    </w:pPr>
    <w:r w:rsidRPr="003607B1">
      <w:rPr>
        <w:rFonts w:ascii="Arial" w:hAnsi="Arial" w:cs="Arial"/>
        <w:sz w:val="18"/>
      </w:rPr>
      <w:t xml:space="preserve">Use from </w:t>
    </w:r>
    <w:r w:rsidR="009A155A">
      <w:rPr>
        <w:rFonts w:ascii="Arial" w:hAnsi="Arial" w:cs="Arial"/>
        <w:sz w:val="18"/>
      </w:rPr>
      <w:t>02/12</w:t>
    </w:r>
    <w:r w:rsidR="00F915C2">
      <w:rPr>
        <w:rFonts w:ascii="Arial" w:hAnsi="Arial" w:cs="Arial"/>
        <w:sz w:val="18"/>
      </w:rPr>
      <w:t>/2016</w:t>
    </w:r>
    <w:r w:rsidR="00275DC4" w:rsidRPr="003607B1">
      <w:rPr>
        <w:rFonts w:ascii="Arial" w:hAnsi="Arial" w:cs="Arial"/>
        <w:sz w:val="18"/>
      </w:rPr>
      <w:tab/>
    </w:r>
    <w:r w:rsidR="00275DC4" w:rsidRPr="003607B1">
      <w:rPr>
        <w:rFonts w:ascii="Arial" w:hAnsi="Arial" w:cs="Arial"/>
        <w:sz w:val="18"/>
      </w:rPr>
      <w:tab/>
    </w:r>
    <w:r w:rsidR="00275DC4" w:rsidRPr="003607B1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E2" w:rsidRDefault="003B34E2">
      <w:r>
        <w:separator/>
      </w:r>
    </w:p>
  </w:footnote>
  <w:footnote w:type="continuationSeparator" w:id="0">
    <w:p w:rsidR="003B34E2" w:rsidRDefault="003B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5A" w:rsidRPr="009A155A" w:rsidRDefault="009A155A" w:rsidP="009A155A">
    <w:pPr>
      <w:pStyle w:val="Header"/>
      <w:jc w:val="center"/>
      <w:rPr>
        <w:b/>
        <w:bCs/>
        <w:sz w:val="36"/>
        <w:szCs w:val="36"/>
      </w:rPr>
    </w:pPr>
    <w:r w:rsidRPr="009A155A">
      <w:rPr>
        <w:rFonts w:ascii="Arial" w:hAnsi="Arial" w:cs="Arial"/>
        <w:b/>
        <w:bCs/>
        <w:sz w:val="36"/>
        <w:szCs w:val="36"/>
      </w:rPr>
      <w:t>TRAFFIC REGULATION ORDER REQUEST FORM - EVENTS</w:t>
    </w:r>
  </w:p>
  <w:p w:rsidR="009A155A" w:rsidRPr="009A155A" w:rsidRDefault="009A155A" w:rsidP="009A155A">
    <w:pPr>
      <w:pStyle w:val="Header"/>
      <w:jc w:val="center"/>
      <w:rPr>
        <w:rFonts w:ascii="Arial" w:hAnsi="Arial" w:cs="Arial"/>
        <w:b/>
        <w:bCs/>
        <w:sz w:val="24"/>
      </w:rPr>
    </w:pPr>
    <w:r w:rsidRPr="009A155A">
      <w:rPr>
        <w:rFonts w:ascii="Arial" w:hAnsi="Arial" w:cs="Arial"/>
        <w:b/>
        <w:bCs/>
        <w:sz w:val="24"/>
      </w:rPr>
      <w:t>Temporary Road Closure Under Road Traffic Reg</w:t>
    </w:r>
    <w:r w:rsidR="00D70EF7">
      <w:rPr>
        <w:rFonts w:ascii="Arial" w:hAnsi="Arial" w:cs="Arial"/>
        <w:b/>
        <w:bCs/>
        <w:sz w:val="24"/>
      </w:rPr>
      <w:t>ulation (Special Events) Act 199</w:t>
    </w:r>
    <w:r w:rsidRPr="009A155A">
      <w:rPr>
        <w:rFonts w:ascii="Arial" w:hAnsi="Arial" w:cs="Arial"/>
        <w:b/>
        <w:bCs/>
        <w:sz w:val="24"/>
      </w:rPr>
      <w:t>4</w:t>
    </w:r>
    <w:r w:rsidR="00D70EF7">
      <w:rPr>
        <w:rFonts w:ascii="Arial" w:hAnsi="Arial" w:cs="Arial"/>
        <w:b/>
        <w:bCs/>
        <w:sz w:val="24"/>
      </w:rPr>
      <w:t xml:space="preserve"> S.16A</w:t>
    </w:r>
  </w:p>
  <w:p w:rsidR="00D31DDD" w:rsidRPr="005A3F85" w:rsidRDefault="00D31DDD" w:rsidP="005A3F85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FE" w:rsidRPr="009A155A" w:rsidRDefault="009F2AFE" w:rsidP="004810DD">
    <w:pPr>
      <w:pStyle w:val="Header"/>
      <w:jc w:val="center"/>
      <w:rPr>
        <w:b/>
        <w:bCs/>
        <w:sz w:val="36"/>
        <w:szCs w:val="36"/>
      </w:rPr>
    </w:pPr>
    <w:r w:rsidRPr="009A155A">
      <w:rPr>
        <w:rFonts w:ascii="Arial" w:hAnsi="Arial" w:cs="Arial"/>
        <w:b/>
        <w:bCs/>
        <w:sz w:val="36"/>
        <w:szCs w:val="36"/>
      </w:rPr>
      <w:t>TRAFFIC REGULATION ORDER</w:t>
    </w:r>
    <w:r w:rsidR="009A155A" w:rsidRPr="009A155A">
      <w:rPr>
        <w:rFonts w:ascii="Arial" w:hAnsi="Arial" w:cs="Arial"/>
        <w:b/>
        <w:bCs/>
        <w:sz w:val="36"/>
        <w:szCs w:val="36"/>
      </w:rPr>
      <w:t xml:space="preserve"> REQUEST FORM</w:t>
    </w:r>
    <w:r w:rsidR="004810DD" w:rsidRPr="009A155A">
      <w:rPr>
        <w:rFonts w:ascii="Arial" w:hAnsi="Arial" w:cs="Arial"/>
        <w:b/>
        <w:bCs/>
        <w:sz w:val="36"/>
        <w:szCs w:val="36"/>
      </w:rPr>
      <w:t xml:space="preserve"> - EVENTS</w:t>
    </w:r>
  </w:p>
  <w:p w:rsidR="00275DC4" w:rsidRPr="009A155A" w:rsidRDefault="009A155A" w:rsidP="004810DD">
    <w:pPr>
      <w:pStyle w:val="Header"/>
      <w:jc w:val="center"/>
      <w:rPr>
        <w:rFonts w:ascii="Arial" w:hAnsi="Arial" w:cs="Arial"/>
        <w:b/>
        <w:bCs/>
        <w:sz w:val="24"/>
      </w:rPr>
    </w:pPr>
    <w:r w:rsidRPr="009A155A">
      <w:rPr>
        <w:rFonts w:ascii="Arial" w:hAnsi="Arial" w:cs="Arial"/>
        <w:b/>
        <w:bCs/>
        <w:sz w:val="24"/>
      </w:rPr>
      <w:t>Temporary</w:t>
    </w:r>
    <w:r w:rsidR="00275DC4" w:rsidRPr="009A155A">
      <w:rPr>
        <w:rFonts w:ascii="Arial" w:hAnsi="Arial" w:cs="Arial"/>
        <w:b/>
        <w:bCs/>
        <w:sz w:val="24"/>
      </w:rPr>
      <w:t xml:space="preserve"> </w:t>
    </w:r>
    <w:r w:rsidRPr="009A155A">
      <w:rPr>
        <w:rFonts w:ascii="Arial" w:hAnsi="Arial" w:cs="Arial"/>
        <w:b/>
        <w:bCs/>
        <w:sz w:val="24"/>
      </w:rPr>
      <w:t>Road Closure</w:t>
    </w:r>
    <w:r w:rsidR="004810DD" w:rsidRPr="009A155A">
      <w:rPr>
        <w:rFonts w:ascii="Arial" w:hAnsi="Arial" w:cs="Arial"/>
        <w:b/>
        <w:bCs/>
        <w:sz w:val="24"/>
      </w:rPr>
      <w:t xml:space="preserve"> </w:t>
    </w:r>
    <w:r w:rsidRPr="009A155A">
      <w:rPr>
        <w:rFonts w:ascii="Arial" w:hAnsi="Arial" w:cs="Arial"/>
        <w:b/>
        <w:bCs/>
        <w:sz w:val="24"/>
      </w:rPr>
      <w:t>Under Road Traffic Reg</w:t>
    </w:r>
    <w:r w:rsidR="00D70EF7">
      <w:rPr>
        <w:rFonts w:ascii="Arial" w:hAnsi="Arial" w:cs="Arial"/>
        <w:b/>
        <w:bCs/>
        <w:sz w:val="24"/>
      </w:rPr>
      <w:t>ulation (Special Events) Act 199</w:t>
    </w:r>
    <w:r w:rsidRPr="009A155A">
      <w:rPr>
        <w:rFonts w:ascii="Arial" w:hAnsi="Arial" w:cs="Arial"/>
        <w:b/>
        <w:bCs/>
        <w:sz w:val="24"/>
      </w:rPr>
      <w:t>4</w:t>
    </w:r>
    <w:r w:rsidR="00D70EF7">
      <w:rPr>
        <w:rFonts w:ascii="Arial" w:hAnsi="Arial" w:cs="Arial"/>
        <w:b/>
        <w:bCs/>
        <w:sz w:val="24"/>
      </w:rPr>
      <w:t xml:space="preserve"> S.16A</w:t>
    </w:r>
  </w:p>
  <w:p w:rsidR="00795F3B" w:rsidRPr="00795F3B" w:rsidRDefault="00795F3B" w:rsidP="00795F3B">
    <w:pPr>
      <w:pStyle w:val="Header"/>
      <w:jc w:val="right"/>
      <w:rPr>
        <w:b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831"/>
    <w:multiLevelType w:val="hybridMultilevel"/>
    <w:tmpl w:val="D7265F72"/>
    <w:lvl w:ilvl="0" w:tplc="39D03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03D55"/>
    <w:multiLevelType w:val="hybridMultilevel"/>
    <w:tmpl w:val="5BFAE8E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086F75"/>
    <w:multiLevelType w:val="hybridMultilevel"/>
    <w:tmpl w:val="D6040988"/>
    <w:lvl w:ilvl="0" w:tplc="1CCE8FA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E45C9"/>
    <w:multiLevelType w:val="hybridMultilevel"/>
    <w:tmpl w:val="1974F00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6F1B"/>
    <w:multiLevelType w:val="hybridMultilevel"/>
    <w:tmpl w:val="E1948B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9E2"/>
    <w:multiLevelType w:val="hybridMultilevel"/>
    <w:tmpl w:val="8EACD4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674E9"/>
    <w:multiLevelType w:val="hybridMultilevel"/>
    <w:tmpl w:val="C54809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D29BF"/>
    <w:multiLevelType w:val="hybridMultilevel"/>
    <w:tmpl w:val="99F4ABF8"/>
    <w:lvl w:ilvl="0" w:tplc="373AF5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A3B8C"/>
    <w:multiLevelType w:val="hybridMultilevel"/>
    <w:tmpl w:val="6F0A2E3A"/>
    <w:lvl w:ilvl="0" w:tplc="16C87D6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574A4"/>
    <w:multiLevelType w:val="multilevel"/>
    <w:tmpl w:val="7FB607C2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8E258DA"/>
    <w:multiLevelType w:val="multilevel"/>
    <w:tmpl w:val="20BE9E18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CBB5671"/>
    <w:multiLevelType w:val="singleLevel"/>
    <w:tmpl w:val="479CA3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2">
    <w:nsid w:val="1DC95371"/>
    <w:multiLevelType w:val="hybridMultilevel"/>
    <w:tmpl w:val="DCFA18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C7FE3"/>
    <w:multiLevelType w:val="hybridMultilevel"/>
    <w:tmpl w:val="D772AFA4"/>
    <w:lvl w:ilvl="0" w:tplc="76A28A7E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3F3F5F"/>
    <w:multiLevelType w:val="hybridMultilevel"/>
    <w:tmpl w:val="CC9AB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F0E64"/>
    <w:multiLevelType w:val="hybridMultilevel"/>
    <w:tmpl w:val="9BA6D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00C4A"/>
    <w:multiLevelType w:val="hybridMultilevel"/>
    <w:tmpl w:val="3B5A6878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8A62F79"/>
    <w:multiLevelType w:val="singleLevel"/>
    <w:tmpl w:val="FDE2658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8">
    <w:nsid w:val="2C6B4FB5"/>
    <w:multiLevelType w:val="hybridMultilevel"/>
    <w:tmpl w:val="4A7C0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80793B"/>
    <w:multiLevelType w:val="hybridMultilevel"/>
    <w:tmpl w:val="FCEEEE82"/>
    <w:lvl w:ilvl="0" w:tplc="FE4430F8">
      <w:start w:val="2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04222"/>
    <w:multiLevelType w:val="hybridMultilevel"/>
    <w:tmpl w:val="A5E60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BC5E27"/>
    <w:multiLevelType w:val="singleLevel"/>
    <w:tmpl w:val="9206806C"/>
    <w:lvl w:ilvl="0">
      <w:start w:val="2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22">
    <w:nsid w:val="326C061C"/>
    <w:multiLevelType w:val="multilevel"/>
    <w:tmpl w:val="855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70175"/>
    <w:multiLevelType w:val="hybridMultilevel"/>
    <w:tmpl w:val="20444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A27A0"/>
    <w:multiLevelType w:val="multilevel"/>
    <w:tmpl w:val="D63436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/>
        <w:i w:val="0"/>
        <w:sz w:val="22"/>
      </w:rPr>
    </w:lvl>
    <w:lvl w:ilvl="2">
      <w:start w:val="1"/>
      <w:numFmt w:val="lowerRoman"/>
      <w:lvlText w:val="%1.%2.%3."/>
      <w:lvlJc w:val="left"/>
      <w:pPr>
        <w:tabs>
          <w:tab w:val="num" w:pos="2007"/>
        </w:tabs>
        <w:ind w:left="1134" w:hanging="567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B8A6979"/>
    <w:multiLevelType w:val="multilevel"/>
    <w:tmpl w:val="20BE9E18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29F1FFF"/>
    <w:multiLevelType w:val="hybridMultilevel"/>
    <w:tmpl w:val="C884E3A4"/>
    <w:lvl w:ilvl="0" w:tplc="971EDF94">
      <w:start w:val="2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F0EAA"/>
    <w:multiLevelType w:val="hybridMultilevel"/>
    <w:tmpl w:val="B8A89C6A"/>
    <w:lvl w:ilvl="0" w:tplc="39D03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9E63410"/>
    <w:multiLevelType w:val="multilevel"/>
    <w:tmpl w:val="B4FA477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F6C3095"/>
    <w:multiLevelType w:val="hybridMultilevel"/>
    <w:tmpl w:val="0108C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53306"/>
    <w:multiLevelType w:val="singleLevel"/>
    <w:tmpl w:val="3BE4F854"/>
    <w:lvl w:ilvl="0">
      <w:start w:val="3"/>
      <w:numFmt w:val="decimal"/>
      <w:lvlText w:val="%1."/>
      <w:lvlJc w:val="left"/>
      <w:pPr>
        <w:tabs>
          <w:tab w:val="num" w:pos="698"/>
        </w:tabs>
        <w:ind w:left="698" w:hanging="675"/>
      </w:pPr>
      <w:rPr>
        <w:rFonts w:hint="default"/>
        <w:i w:val="0"/>
      </w:rPr>
    </w:lvl>
  </w:abstractNum>
  <w:abstractNum w:abstractNumId="31">
    <w:nsid w:val="56D74BF8"/>
    <w:multiLevelType w:val="multilevel"/>
    <w:tmpl w:val="D618ED26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6E5673F"/>
    <w:multiLevelType w:val="hybridMultilevel"/>
    <w:tmpl w:val="56E065E6"/>
    <w:lvl w:ilvl="0" w:tplc="B07C145C">
      <w:start w:val="1"/>
      <w:numFmt w:val="lowerLetter"/>
      <w:lvlText w:val="%1."/>
      <w:lvlJc w:val="left"/>
      <w:pPr>
        <w:tabs>
          <w:tab w:val="num" w:pos="737"/>
        </w:tabs>
        <w:ind w:left="737" w:hanging="37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0D56EF"/>
    <w:multiLevelType w:val="hybridMultilevel"/>
    <w:tmpl w:val="C2EAFC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ABD4895"/>
    <w:multiLevelType w:val="multilevel"/>
    <w:tmpl w:val="B4FA477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7514F0C"/>
    <w:multiLevelType w:val="hybridMultilevel"/>
    <w:tmpl w:val="69CA0100"/>
    <w:lvl w:ilvl="0" w:tplc="8864E0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80F4D"/>
    <w:multiLevelType w:val="singleLevel"/>
    <w:tmpl w:val="7A325E2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6A010311"/>
    <w:multiLevelType w:val="hybridMultilevel"/>
    <w:tmpl w:val="9ED4A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73501F"/>
    <w:multiLevelType w:val="hybridMultilevel"/>
    <w:tmpl w:val="D368B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8F6BEA"/>
    <w:multiLevelType w:val="hybridMultilevel"/>
    <w:tmpl w:val="8556D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916495"/>
    <w:multiLevelType w:val="hybridMultilevel"/>
    <w:tmpl w:val="EEA00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BF0DD3"/>
    <w:multiLevelType w:val="hybridMultilevel"/>
    <w:tmpl w:val="19F05E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32"/>
  </w:num>
  <w:num w:numId="7">
    <w:abstractNumId w:val="40"/>
  </w:num>
  <w:num w:numId="8">
    <w:abstractNumId w:val="24"/>
  </w:num>
  <w:num w:numId="9">
    <w:abstractNumId w:val="7"/>
  </w:num>
  <w:num w:numId="10">
    <w:abstractNumId w:val="34"/>
  </w:num>
  <w:num w:numId="11">
    <w:abstractNumId w:val="28"/>
  </w:num>
  <w:num w:numId="12">
    <w:abstractNumId w:val="31"/>
  </w:num>
  <w:num w:numId="13">
    <w:abstractNumId w:val="25"/>
  </w:num>
  <w:num w:numId="14">
    <w:abstractNumId w:val="10"/>
  </w:num>
  <w:num w:numId="15">
    <w:abstractNumId w:val="37"/>
  </w:num>
  <w:num w:numId="16">
    <w:abstractNumId w:val="2"/>
  </w:num>
  <w:num w:numId="17">
    <w:abstractNumId w:val="15"/>
  </w:num>
  <w:num w:numId="18">
    <w:abstractNumId w:val="5"/>
  </w:num>
  <w:num w:numId="19">
    <w:abstractNumId w:val="33"/>
  </w:num>
  <w:num w:numId="20">
    <w:abstractNumId w:val="41"/>
  </w:num>
  <w:num w:numId="21">
    <w:abstractNumId w:val="36"/>
  </w:num>
  <w:num w:numId="22">
    <w:abstractNumId w:val="21"/>
  </w:num>
  <w:num w:numId="23">
    <w:abstractNumId w:val="17"/>
  </w:num>
  <w:num w:numId="24">
    <w:abstractNumId w:val="20"/>
  </w:num>
  <w:num w:numId="25">
    <w:abstractNumId w:val="18"/>
  </w:num>
  <w:num w:numId="26">
    <w:abstractNumId w:val="38"/>
  </w:num>
  <w:num w:numId="27">
    <w:abstractNumId w:val="6"/>
  </w:num>
  <w:num w:numId="28">
    <w:abstractNumId w:val="29"/>
  </w:num>
  <w:num w:numId="29">
    <w:abstractNumId w:val="14"/>
  </w:num>
  <w:num w:numId="30">
    <w:abstractNumId w:val="39"/>
  </w:num>
  <w:num w:numId="31">
    <w:abstractNumId w:val="22"/>
  </w:num>
  <w:num w:numId="32">
    <w:abstractNumId w:val="13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8"/>
  </w:num>
  <w:num w:numId="37">
    <w:abstractNumId w:val="26"/>
  </w:num>
  <w:num w:numId="38">
    <w:abstractNumId w:val="19"/>
  </w:num>
  <w:num w:numId="39">
    <w:abstractNumId w:val="27"/>
  </w:num>
  <w:num w:numId="40">
    <w:abstractNumId w:val="23"/>
  </w:num>
  <w:num w:numId="41">
    <w:abstractNumId w:val="4"/>
  </w:num>
  <w:num w:numId="42">
    <w:abstractNumId w:val="3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IuXzEyspsnYuS+nZo0LXAG4fSQ=" w:salt="W+QRJmC6KTsp4rKpaxaRDA=="/>
  <w:defaultTabStop w:val="720"/>
  <w:characterSpacingControl w:val="doNotCompress"/>
  <w:hdrShapeDefaults>
    <o:shapedefaults v:ext="edit" spidmax="32769" style="mso-position-horizontal-relative:cha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29"/>
    <w:rsid w:val="00017BD2"/>
    <w:rsid w:val="00030B6C"/>
    <w:rsid w:val="0006436A"/>
    <w:rsid w:val="000C535C"/>
    <w:rsid w:val="00102A77"/>
    <w:rsid w:val="00102F51"/>
    <w:rsid w:val="00123828"/>
    <w:rsid w:val="00165320"/>
    <w:rsid w:val="001846D1"/>
    <w:rsid w:val="001A3FD0"/>
    <w:rsid w:val="001B07D4"/>
    <w:rsid w:val="001B5DFD"/>
    <w:rsid w:val="001B74BF"/>
    <w:rsid w:val="001C1BA1"/>
    <w:rsid w:val="0020131C"/>
    <w:rsid w:val="00211FAB"/>
    <w:rsid w:val="002313AB"/>
    <w:rsid w:val="00260F01"/>
    <w:rsid w:val="00263083"/>
    <w:rsid w:val="00275DC4"/>
    <w:rsid w:val="002810F8"/>
    <w:rsid w:val="002B2950"/>
    <w:rsid w:val="002B470C"/>
    <w:rsid w:val="002C01A4"/>
    <w:rsid w:val="002C7B64"/>
    <w:rsid w:val="002F28C4"/>
    <w:rsid w:val="002F32C2"/>
    <w:rsid w:val="00301F2F"/>
    <w:rsid w:val="00315837"/>
    <w:rsid w:val="003300A7"/>
    <w:rsid w:val="003607B1"/>
    <w:rsid w:val="003B0031"/>
    <w:rsid w:val="003B2DAA"/>
    <w:rsid w:val="003B34E2"/>
    <w:rsid w:val="003C1547"/>
    <w:rsid w:val="003C4829"/>
    <w:rsid w:val="004041D0"/>
    <w:rsid w:val="004810DD"/>
    <w:rsid w:val="00493AC4"/>
    <w:rsid w:val="004A58A3"/>
    <w:rsid w:val="004C0AEF"/>
    <w:rsid w:val="004C2B13"/>
    <w:rsid w:val="004E74BB"/>
    <w:rsid w:val="004F3338"/>
    <w:rsid w:val="00535848"/>
    <w:rsid w:val="00565E8E"/>
    <w:rsid w:val="0059132D"/>
    <w:rsid w:val="00595028"/>
    <w:rsid w:val="00595C42"/>
    <w:rsid w:val="005A3F85"/>
    <w:rsid w:val="005C07DA"/>
    <w:rsid w:val="006006FC"/>
    <w:rsid w:val="00625EA7"/>
    <w:rsid w:val="00630C6C"/>
    <w:rsid w:val="00632675"/>
    <w:rsid w:val="00657571"/>
    <w:rsid w:val="00692B30"/>
    <w:rsid w:val="00692C2D"/>
    <w:rsid w:val="006C25BA"/>
    <w:rsid w:val="006C48ED"/>
    <w:rsid w:val="006C6ECC"/>
    <w:rsid w:val="006D15E4"/>
    <w:rsid w:val="006D78EE"/>
    <w:rsid w:val="006E712A"/>
    <w:rsid w:val="006F1F66"/>
    <w:rsid w:val="00713613"/>
    <w:rsid w:val="00737C2B"/>
    <w:rsid w:val="00770E3B"/>
    <w:rsid w:val="00786062"/>
    <w:rsid w:val="0079160A"/>
    <w:rsid w:val="00795F3B"/>
    <w:rsid w:val="007A3A1A"/>
    <w:rsid w:val="007C6549"/>
    <w:rsid w:val="007D6AC6"/>
    <w:rsid w:val="007E3D5F"/>
    <w:rsid w:val="007F17E3"/>
    <w:rsid w:val="0080389D"/>
    <w:rsid w:val="00836E0D"/>
    <w:rsid w:val="008600F7"/>
    <w:rsid w:val="00873D50"/>
    <w:rsid w:val="008C45A5"/>
    <w:rsid w:val="008E46C5"/>
    <w:rsid w:val="008F67E7"/>
    <w:rsid w:val="0092046A"/>
    <w:rsid w:val="009275D0"/>
    <w:rsid w:val="00945200"/>
    <w:rsid w:val="0095060B"/>
    <w:rsid w:val="0097188F"/>
    <w:rsid w:val="009854F2"/>
    <w:rsid w:val="009914F2"/>
    <w:rsid w:val="009A115B"/>
    <w:rsid w:val="009A155A"/>
    <w:rsid w:val="009B60A8"/>
    <w:rsid w:val="009C7842"/>
    <w:rsid w:val="009D000B"/>
    <w:rsid w:val="009D2E8C"/>
    <w:rsid w:val="009D488F"/>
    <w:rsid w:val="009E6CE5"/>
    <w:rsid w:val="009F2AFE"/>
    <w:rsid w:val="00A575C7"/>
    <w:rsid w:val="00A80499"/>
    <w:rsid w:val="00AE53FA"/>
    <w:rsid w:val="00B000CB"/>
    <w:rsid w:val="00B06FC2"/>
    <w:rsid w:val="00B60046"/>
    <w:rsid w:val="00B64731"/>
    <w:rsid w:val="00B70E03"/>
    <w:rsid w:val="00B75958"/>
    <w:rsid w:val="00BE3D32"/>
    <w:rsid w:val="00BF4856"/>
    <w:rsid w:val="00C107A5"/>
    <w:rsid w:val="00C12173"/>
    <w:rsid w:val="00C14925"/>
    <w:rsid w:val="00C1551E"/>
    <w:rsid w:val="00C1641D"/>
    <w:rsid w:val="00C302C4"/>
    <w:rsid w:val="00C441F6"/>
    <w:rsid w:val="00CC6401"/>
    <w:rsid w:val="00CD3BA7"/>
    <w:rsid w:val="00CE2C8B"/>
    <w:rsid w:val="00CE3A9D"/>
    <w:rsid w:val="00D31DDD"/>
    <w:rsid w:val="00D47997"/>
    <w:rsid w:val="00D50DFF"/>
    <w:rsid w:val="00D70EF7"/>
    <w:rsid w:val="00D8498F"/>
    <w:rsid w:val="00D90379"/>
    <w:rsid w:val="00DA2492"/>
    <w:rsid w:val="00DB1E95"/>
    <w:rsid w:val="00DB31D0"/>
    <w:rsid w:val="00DD2929"/>
    <w:rsid w:val="00E317C5"/>
    <w:rsid w:val="00E517B9"/>
    <w:rsid w:val="00E518D8"/>
    <w:rsid w:val="00E65C7E"/>
    <w:rsid w:val="00E67CEE"/>
    <w:rsid w:val="00E9082B"/>
    <w:rsid w:val="00EE6431"/>
    <w:rsid w:val="00EE6475"/>
    <w:rsid w:val="00F127E7"/>
    <w:rsid w:val="00F155EE"/>
    <w:rsid w:val="00F21129"/>
    <w:rsid w:val="00F548C3"/>
    <w:rsid w:val="00F56DD5"/>
    <w:rsid w:val="00F915C2"/>
    <w:rsid w:val="00FC3E01"/>
    <w:rsid w:val="00FF1073"/>
    <w:rsid w:val="00FF4E62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-relative:cha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169"/>
      <w:outlineLvl w:val="1"/>
    </w:pPr>
    <w:rPr>
      <w:rFonts w:ascii="Arial" w:hAnsi="Arial" w:cs="Arial"/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CG Times" w:hAnsi="CG Times"/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Cs w:val="22"/>
    </w:rPr>
  </w:style>
  <w:style w:type="paragraph" w:styleId="Heading6">
    <w:name w:val="heading 6"/>
    <w:basedOn w:val="Normal"/>
    <w:next w:val="Normal"/>
    <w:qFormat/>
    <w:pPr>
      <w:keepNext/>
      <w:ind w:left="567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567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2"/>
      <w:u w:val="single"/>
    </w:rPr>
  </w:style>
  <w:style w:type="paragraph" w:styleId="BodyTextIndent">
    <w:name w:val="Body Text Indent"/>
    <w:basedOn w:val="Normal"/>
    <w:pPr>
      <w:spacing w:line="360" w:lineRule="auto"/>
      <w:ind w:left="720" w:hanging="720"/>
    </w:pPr>
    <w:rPr>
      <w:rFonts w:ascii="CG Times" w:hAnsi="CG Times"/>
      <w:szCs w:val="20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  <w:lang w:eastAsia="en-US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  <w:lang w:eastAsia="en-US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  <w:lang w:eastAsia="en-US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31">
    <w:name w:val="xl31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2">
    <w:name w:val="xl32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40">
    <w:name w:val="xl40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2">
    <w:name w:val="xl4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3">
    <w:name w:val="xl43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8">
    <w:name w:val="xl48"/>
    <w:basedOn w:val="Normal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9">
    <w:name w:val="xl49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0">
    <w:name w:val="xl5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1">
    <w:name w:val="xl51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2">
    <w:name w:val="xl5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3">
    <w:name w:val="xl53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lang w:eastAsia="en-US"/>
    </w:rPr>
  </w:style>
  <w:style w:type="paragraph" w:customStyle="1" w:styleId="xl54">
    <w:name w:val="xl54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5">
    <w:name w:val="xl5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6">
    <w:name w:val="xl5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8">
    <w:name w:val="xl5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9">
    <w:name w:val="xl5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60">
    <w:name w:val="xl60"/>
    <w:basedOn w:val="Normal"/>
    <w:pPr>
      <w:pBdr>
        <w:top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M12">
    <w:name w:val="CM12"/>
    <w:basedOn w:val="Normal"/>
    <w:next w:val="Normal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BodyTextIndent2">
    <w:name w:val="Body Text Indent 2"/>
    <w:basedOn w:val="Normal"/>
    <w:pPr>
      <w:ind w:left="567"/>
      <w:jc w:val="both"/>
    </w:pPr>
  </w:style>
  <w:style w:type="paragraph" w:customStyle="1" w:styleId="CM15">
    <w:name w:val="CM15"/>
    <w:basedOn w:val="Normal"/>
    <w:next w:val="Normal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rial">
    <w:name w:val="arial"/>
    <w:basedOn w:val="Normal"/>
    <w:pPr>
      <w:tabs>
        <w:tab w:val="left" w:pos="720"/>
        <w:tab w:val="left" w:pos="1800"/>
        <w:tab w:val="left" w:pos="6480"/>
      </w:tabs>
      <w:jc w:val="both"/>
    </w:pPr>
    <w:rPr>
      <w:rFonts w:ascii="Arial" w:hAnsi="Arial"/>
      <w:sz w:val="20"/>
      <w:szCs w:val="20"/>
      <w:lang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20"/>
      <w:szCs w:val="16"/>
      <w:lang w:val="en-US" w:eastAsia="en-US"/>
    </w:rPr>
  </w:style>
  <w:style w:type="paragraph" w:styleId="BalloonText">
    <w:name w:val="Balloon Text"/>
    <w:basedOn w:val="Normal"/>
    <w:semiHidden/>
    <w:rsid w:val="00165320"/>
    <w:rPr>
      <w:rFonts w:ascii="Tahoma" w:hAnsi="Tahoma" w:cs="Tahoma"/>
      <w:sz w:val="16"/>
      <w:szCs w:val="16"/>
    </w:rPr>
  </w:style>
  <w:style w:type="character" w:customStyle="1" w:styleId="EmailStyle68">
    <w:name w:val="EmailStyle68"/>
    <w:basedOn w:val="DefaultParagraphFont"/>
    <w:semiHidden/>
    <w:rsid w:val="00873D50"/>
    <w:rPr>
      <w:rFonts w:ascii="Arial" w:hAnsi="Arial" w:cs="Arial"/>
      <w:color w:val="auto"/>
      <w:sz w:val="20"/>
      <w:szCs w:val="20"/>
    </w:rPr>
  </w:style>
  <w:style w:type="character" w:customStyle="1" w:styleId="StyleArial11pt">
    <w:name w:val="Style Arial 11 pt"/>
    <w:basedOn w:val="DefaultParagraphFont"/>
    <w:rsid w:val="00CE3A9D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8C45A5"/>
    <w:pPr>
      <w:ind w:left="720"/>
    </w:pPr>
  </w:style>
  <w:style w:type="table" w:styleId="TableGrid">
    <w:name w:val="Table Grid"/>
    <w:basedOn w:val="TableNormal"/>
    <w:rsid w:val="006D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1B5DFD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1B5DFD"/>
    <w:rPr>
      <w:vanish w:val="0"/>
      <w:webHidden w:val="0"/>
      <w:specVanish w:val="0"/>
    </w:rPr>
  </w:style>
  <w:style w:type="character" w:customStyle="1" w:styleId="legamendingtext">
    <w:name w:val="legamendingtext"/>
    <w:basedOn w:val="DefaultParagraphFont"/>
    <w:rsid w:val="001B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169"/>
      <w:outlineLvl w:val="1"/>
    </w:pPr>
    <w:rPr>
      <w:rFonts w:ascii="Arial" w:hAnsi="Arial" w:cs="Arial"/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CG Times" w:hAnsi="CG Times"/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Cs w:val="22"/>
    </w:rPr>
  </w:style>
  <w:style w:type="paragraph" w:styleId="Heading6">
    <w:name w:val="heading 6"/>
    <w:basedOn w:val="Normal"/>
    <w:next w:val="Normal"/>
    <w:qFormat/>
    <w:pPr>
      <w:keepNext/>
      <w:ind w:left="567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567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2"/>
      <w:u w:val="single"/>
    </w:rPr>
  </w:style>
  <w:style w:type="paragraph" w:styleId="BodyTextIndent">
    <w:name w:val="Body Text Indent"/>
    <w:basedOn w:val="Normal"/>
    <w:pPr>
      <w:spacing w:line="360" w:lineRule="auto"/>
      <w:ind w:left="720" w:hanging="720"/>
    </w:pPr>
    <w:rPr>
      <w:rFonts w:ascii="CG Times" w:hAnsi="CG Times"/>
      <w:szCs w:val="20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  <w:lang w:eastAsia="en-US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  <w:lang w:eastAsia="en-US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  <w:lang w:eastAsia="en-US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31">
    <w:name w:val="xl31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2">
    <w:name w:val="xl32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2"/>
      <w:lang w:eastAsia="en-US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40">
    <w:name w:val="xl40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2">
    <w:name w:val="xl4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3">
    <w:name w:val="xl43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8">
    <w:name w:val="xl48"/>
    <w:basedOn w:val="Normal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49">
    <w:name w:val="xl49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0">
    <w:name w:val="xl5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1">
    <w:name w:val="xl51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2">
    <w:name w:val="xl5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2"/>
      <w:lang w:eastAsia="en-US"/>
    </w:rPr>
  </w:style>
  <w:style w:type="paragraph" w:customStyle="1" w:styleId="xl53">
    <w:name w:val="xl53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lang w:eastAsia="en-US"/>
    </w:rPr>
  </w:style>
  <w:style w:type="paragraph" w:customStyle="1" w:styleId="xl54">
    <w:name w:val="xl54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5">
    <w:name w:val="xl5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6">
    <w:name w:val="xl5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8">
    <w:name w:val="xl5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9">
    <w:name w:val="xl5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60">
    <w:name w:val="xl60"/>
    <w:basedOn w:val="Normal"/>
    <w:pPr>
      <w:pBdr>
        <w:top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M12">
    <w:name w:val="CM12"/>
    <w:basedOn w:val="Normal"/>
    <w:next w:val="Normal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BodyTextIndent2">
    <w:name w:val="Body Text Indent 2"/>
    <w:basedOn w:val="Normal"/>
    <w:pPr>
      <w:ind w:left="567"/>
      <w:jc w:val="both"/>
    </w:pPr>
  </w:style>
  <w:style w:type="paragraph" w:customStyle="1" w:styleId="CM15">
    <w:name w:val="CM15"/>
    <w:basedOn w:val="Normal"/>
    <w:next w:val="Normal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rial">
    <w:name w:val="arial"/>
    <w:basedOn w:val="Normal"/>
    <w:pPr>
      <w:tabs>
        <w:tab w:val="left" w:pos="720"/>
        <w:tab w:val="left" w:pos="1800"/>
        <w:tab w:val="left" w:pos="6480"/>
      </w:tabs>
      <w:jc w:val="both"/>
    </w:pPr>
    <w:rPr>
      <w:rFonts w:ascii="Arial" w:hAnsi="Arial"/>
      <w:sz w:val="20"/>
      <w:szCs w:val="20"/>
      <w:lang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20"/>
      <w:szCs w:val="16"/>
      <w:lang w:val="en-US" w:eastAsia="en-US"/>
    </w:rPr>
  </w:style>
  <w:style w:type="paragraph" w:styleId="BalloonText">
    <w:name w:val="Balloon Text"/>
    <w:basedOn w:val="Normal"/>
    <w:semiHidden/>
    <w:rsid w:val="00165320"/>
    <w:rPr>
      <w:rFonts w:ascii="Tahoma" w:hAnsi="Tahoma" w:cs="Tahoma"/>
      <w:sz w:val="16"/>
      <w:szCs w:val="16"/>
    </w:rPr>
  </w:style>
  <w:style w:type="character" w:customStyle="1" w:styleId="EmailStyle68">
    <w:name w:val="EmailStyle68"/>
    <w:basedOn w:val="DefaultParagraphFont"/>
    <w:semiHidden/>
    <w:rsid w:val="00873D50"/>
    <w:rPr>
      <w:rFonts w:ascii="Arial" w:hAnsi="Arial" w:cs="Arial"/>
      <w:color w:val="auto"/>
      <w:sz w:val="20"/>
      <w:szCs w:val="20"/>
    </w:rPr>
  </w:style>
  <w:style w:type="character" w:customStyle="1" w:styleId="StyleArial11pt">
    <w:name w:val="Style Arial 11 pt"/>
    <w:basedOn w:val="DefaultParagraphFont"/>
    <w:rsid w:val="00CE3A9D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8C45A5"/>
    <w:pPr>
      <w:ind w:left="720"/>
    </w:pPr>
  </w:style>
  <w:style w:type="table" w:styleId="TableGrid">
    <w:name w:val="Table Grid"/>
    <w:basedOn w:val="TableNormal"/>
    <w:rsid w:val="006D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1B5DFD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1B5DFD"/>
    <w:rPr>
      <w:vanish w:val="0"/>
      <w:webHidden w:val="0"/>
      <w:specVanish w:val="0"/>
    </w:rPr>
  </w:style>
  <w:style w:type="character" w:customStyle="1" w:styleId="legamendingtext">
    <w:name w:val="legamendingtext"/>
    <w:basedOn w:val="DefaultParagraphFont"/>
    <w:rsid w:val="001B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810">
              <w:marLeft w:val="0"/>
              <w:marRight w:val="0"/>
              <w:marTop w:val="0"/>
              <w:marBottom w:val="0"/>
              <w:divBdr>
                <w:top w:val="single" w:sz="6" w:space="0" w:color="00006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1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621">
                          <w:marLeft w:val="28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36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56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97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08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82497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fficteam@easthants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ants.gov.uk/transport/licensesandpermits/even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mpshire.police.uk/internet/about-us/working-with-businesses/csas-accredited-compani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tgenquiries@hants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oads@hants.gov.u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tp5390\Application%20Data\Microsoft\Templates\TRO%20FILES\Temporary%20TRO%20Request%20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F3DA-AF17-41FD-9DD2-53B987A4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TRO Request Form2</Template>
  <TotalTime>59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Permanent Traffic Regulation Order</vt:lpstr>
    </vt:vector>
  </TitlesOfParts>
  <Company>West Sussex County Council</Company>
  <LinksUpToDate>false</LinksUpToDate>
  <CharactersWithSpaces>5618</CharactersWithSpaces>
  <SharedDoc>false</SharedDoc>
  <HLinks>
    <vt:vector size="42" baseType="variant">
      <vt:variant>
        <vt:i4>7012411</vt:i4>
      </vt:variant>
      <vt:variant>
        <vt:i4>115</vt:i4>
      </vt:variant>
      <vt:variant>
        <vt:i4>0</vt:i4>
      </vt:variant>
      <vt:variant>
        <vt:i4>5</vt:i4>
      </vt:variant>
      <vt:variant>
        <vt:lpwstr>http://www3.hants.gov.uk/roads/license-application.htm</vt:lpwstr>
      </vt:variant>
      <vt:variant>
        <vt:lpwstr/>
      </vt:variant>
      <vt:variant>
        <vt:i4>655414</vt:i4>
      </vt:variant>
      <vt:variant>
        <vt:i4>112</vt:i4>
      </vt:variant>
      <vt:variant>
        <vt:i4>0</vt:i4>
      </vt:variant>
      <vt:variant>
        <vt:i4>5</vt:i4>
      </vt:variant>
      <vt:variant>
        <vt:lpwstr>mailto:admin@xelabus.info</vt:lpwstr>
      </vt:variant>
      <vt:variant>
        <vt:lpwstr/>
      </vt:variant>
      <vt:variant>
        <vt:i4>3342418</vt:i4>
      </vt:variant>
      <vt:variant>
        <vt:i4>109</vt:i4>
      </vt:variant>
      <vt:variant>
        <vt:i4>0</vt:i4>
      </vt:variant>
      <vt:variant>
        <vt:i4>5</vt:i4>
      </vt:variant>
      <vt:variant>
        <vt:lpwstr>mailto:caren@emsworthanddistrict.co.uk</vt:lpwstr>
      </vt:variant>
      <vt:variant>
        <vt:lpwstr/>
      </vt:variant>
      <vt:variant>
        <vt:i4>5308460</vt:i4>
      </vt:variant>
      <vt:variant>
        <vt:i4>106</vt:i4>
      </vt:variant>
      <vt:variant>
        <vt:i4>0</vt:i4>
      </vt:variant>
      <vt:variant>
        <vt:i4>5</vt:i4>
      </vt:variant>
      <vt:variant>
        <vt:lpwstr>mailto:Ian.Woodcock@firstgroup.com</vt:lpwstr>
      </vt:variant>
      <vt:variant>
        <vt:lpwstr/>
      </vt:variant>
      <vt:variant>
        <vt:i4>852093</vt:i4>
      </vt:variant>
      <vt:variant>
        <vt:i4>103</vt:i4>
      </vt:variant>
      <vt:variant>
        <vt:i4>0</vt:i4>
      </vt:variant>
      <vt:variant>
        <vt:i4>5</vt:i4>
      </vt:variant>
      <vt:variant>
        <vt:lpwstr>mailto:roadworks.south@stagecoachbus.com</vt:lpwstr>
      </vt:variant>
      <vt:variant>
        <vt:lpwstr/>
      </vt:variant>
      <vt:variant>
        <vt:i4>2621512</vt:i4>
      </vt:variant>
      <vt:variant>
        <vt:i4>100</vt:i4>
      </vt:variant>
      <vt:variant>
        <vt:i4>0</vt:i4>
      </vt:variant>
      <vt:variant>
        <vt:i4>5</vt:i4>
      </vt:variant>
      <vt:variant>
        <vt:lpwstr>mailto:ptgenquiries@hants.gov.uk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mailto:trafficteam@havant.gov.uk?subject=Road%20Closure%20Application: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Permanent Traffic Regulation Order</dc:title>
  <dc:creator>ostp5390</dc:creator>
  <cp:lastModifiedBy>andrewje</cp:lastModifiedBy>
  <cp:revision>13</cp:revision>
  <cp:lastPrinted>2015-05-19T15:33:00Z</cp:lastPrinted>
  <dcterms:created xsi:type="dcterms:W3CDTF">2016-12-05T14:56:00Z</dcterms:created>
  <dcterms:modified xsi:type="dcterms:W3CDTF">2017-02-02T15:21:00Z</dcterms:modified>
</cp:coreProperties>
</file>